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8F936" w14:textId="77777777" w:rsidR="007034B2" w:rsidRDefault="005F353C" w:rsidP="005F353C">
      <w:pPr>
        <w:jc w:val="center"/>
      </w:pPr>
      <w:r w:rsidRPr="00097DC8">
        <w:rPr>
          <w:noProof/>
          <w:lang w:val="it-IT"/>
        </w:rPr>
        <w:drawing>
          <wp:inline distT="0" distB="0" distL="0" distR="0" wp14:anchorId="7D6A6C4C" wp14:editId="76C991DF">
            <wp:extent cx="2003729" cy="267256"/>
            <wp:effectExtent l="0" t="0" r="0" b="0"/>
            <wp:docPr id="4" name="Picture 4"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003D3ADA" w14:textId="77777777" w:rsidR="005F353C" w:rsidRPr="000A4291" w:rsidRDefault="005F353C" w:rsidP="00357C49">
      <w:pPr>
        <w:jc w:val="center"/>
        <w:rPr>
          <w:sz w:val="21"/>
        </w:rPr>
      </w:pPr>
    </w:p>
    <w:p w14:paraId="02CAE0E3" w14:textId="04EFC811" w:rsidR="000D7EAE" w:rsidRDefault="000D7EAE" w:rsidP="00357C49">
      <w:pPr>
        <w:shd w:val="clear" w:color="auto" w:fill="FFFFFF"/>
        <w:jc w:val="center"/>
        <w:rPr>
          <w:rFonts w:ascii="Arial" w:hAnsi="Arial" w:cs="Arial"/>
          <w:b/>
          <w:szCs w:val="32"/>
          <w:lang w:val="it-IT"/>
        </w:rPr>
      </w:pPr>
      <w:r>
        <w:rPr>
          <w:rFonts w:ascii="Arial" w:hAnsi="Arial" w:cs="Arial"/>
          <w:b/>
          <w:szCs w:val="32"/>
          <w:lang w:val="it-IT"/>
        </w:rPr>
        <w:t xml:space="preserve">BVLGARI BVLGARI EDIZIONE SPECIALE 2020 </w:t>
      </w:r>
      <w:r w:rsidRPr="000D7EAE">
        <w:rPr>
          <w:rFonts w:ascii="Arial" w:hAnsi="Arial" w:cs="Arial"/>
          <w:b/>
          <w:i/>
          <w:szCs w:val="32"/>
          <w:lang w:val="it-IT"/>
        </w:rPr>
        <w:t>“CITIES”</w:t>
      </w:r>
    </w:p>
    <w:p w14:paraId="1774092F" w14:textId="463F3B18" w:rsidR="001135A5" w:rsidRPr="001135A5" w:rsidRDefault="001135A5" w:rsidP="00357C49">
      <w:pPr>
        <w:shd w:val="clear" w:color="auto" w:fill="FFFFFF"/>
        <w:jc w:val="center"/>
        <w:rPr>
          <w:rFonts w:ascii="Arial" w:hAnsi="Arial" w:cs="Arial"/>
          <w:b/>
          <w:szCs w:val="32"/>
          <w:lang w:val="it-IT"/>
        </w:rPr>
      </w:pPr>
      <w:r w:rsidRPr="001135A5">
        <w:rPr>
          <w:rFonts w:ascii="Arial" w:hAnsi="Arial" w:cs="Arial"/>
          <w:b/>
          <w:szCs w:val="32"/>
          <w:lang w:val="it-IT"/>
        </w:rPr>
        <w:t xml:space="preserve">L’ULTIMO OROLOGIO SPORTIVO </w:t>
      </w:r>
      <w:r>
        <w:rPr>
          <w:rFonts w:ascii="Arial" w:hAnsi="Arial" w:cs="Arial"/>
          <w:b/>
          <w:szCs w:val="32"/>
          <w:lang w:val="it-IT"/>
        </w:rPr>
        <w:t>‘</w:t>
      </w:r>
      <w:r w:rsidRPr="001135A5">
        <w:rPr>
          <w:rFonts w:ascii="Arial" w:hAnsi="Arial" w:cs="Arial"/>
          <w:b/>
          <w:szCs w:val="32"/>
          <w:lang w:val="it-IT"/>
        </w:rPr>
        <w:t>URBAN STYLE</w:t>
      </w:r>
      <w:r>
        <w:rPr>
          <w:rFonts w:ascii="Arial" w:hAnsi="Arial" w:cs="Arial"/>
          <w:b/>
          <w:szCs w:val="32"/>
          <w:lang w:val="it-IT"/>
        </w:rPr>
        <w:t>’</w:t>
      </w:r>
      <w:r w:rsidRPr="001135A5">
        <w:rPr>
          <w:rFonts w:ascii="Arial" w:hAnsi="Arial" w:cs="Arial"/>
          <w:b/>
          <w:szCs w:val="32"/>
          <w:lang w:val="it-IT"/>
        </w:rPr>
        <w:t xml:space="preserve"> CHE RENDE</w:t>
      </w:r>
    </w:p>
    <w:p w14:paraId="674E80A3" w14:textId="48BA47FE" w:rsidR="001135A5" w:rsidRPr="001135A5" w:rsidRDefault="001135A5" w:rsidP="00357C49">
      <w:pPr>
        <w:shd w:val="clear" w:color="auto" w:fill="FFFFFF"/>
        <w:jc w:val="center"/>
        <w:rPr>
          <w:rFonts w:ascii="Arial" w:hAnsi="Arial" w:cs="Arial"/>
          <w:b/>
          <w:sz w:val="21"/>
          <w:szCs w:val="32"/>
          <w:lang w:val="it-IT"/>
        </w:rPr>
      </w:pPr>
      <w:r>
        <w:rPr>
          <w:rFonts w:ascii="Arial" w:hAnsi="Arial" w:cs="Arial"/>
          <w:b/>
          <w:szCs w:val="32"/>
          <w:lang w:val="it-IT"/>
        </w:rPr>
        <w:t xml:space="preserve">OMAGGIO </w:t>
      </w:r>
      <w:r w:rsidR="004B73ED">
        <w:rPr>
          <w:rFonts w:ascii="Arial" w:hAnsi="Arial" w:cs="Arial"/>
          <w:b/>
          <w:szCs w:val="32"/>
          <w:lang w:val="it-IT"/>
        </w:rPr>
        <w:t>ALLO SPIRITO</w:t>
      </w:r>
      <w:r>
        <w:rPr>
          <w:rFonts w:ascii="Arial" w:hAnsi="Arial" w:cs="Arial"/>
          <w:b/>
          <w:szCs w:val="32"/>
          <w:lang w:val="it-IT"/>
        </w:rPr>
        <w:t xml:space="preserve"> COSMOPOLITA DI BVLGARI</w:t>
      </w:r>
    </w:p>
    <w:p w14:paraId="6AF37462" w14:textId="4398FFB1" w:rsidR="008510CF" w:rsidRPr="001135A5" w:rsidRDefault="008510CF" w:rsidP="00C638F3">
      <w:pPr>
        <w:pStyle w:val="Paragrafobase"/>
        <w:suppressAutoHyphens/>
        <w:spacing w:line="240" w:lineRule="auto"/>
        <w:jc w:val="both"/>
        <w:rPr>
          <w:rFonts w:ascii="Arial" w:eastAsia="Times New Roman" w:hAnsi="Arial" w:cs="Arial"/>
          <w:b/>
          <w:color w:val="000000" w:themeColor="text1"/>
          <w:sz w:val="20"/>
          <w:szCs w:val="20"/>
          <w:lang w:val="it-IT" w:eastAsia="ja-JP"/>
        </w:rPr>
      </w:pPr>
    </w:p>
    <w:p w14:paraId="4F0C8337" w14:textId="31EC4B1E" w:rsidR="002010A9" w:rsidRDefault="001135A5" w:rsidP="00A171B4">
      <w:pPr>
        <w:pStyle w:val="Paragrafobase"/>
        <w:suppressAutoHyphens/>
        <w:spacing w:line="240" w:lineRule="auto"/>
        <w:jc w:val="both"/>
        <w:rPr>
          <w:rFonts w:ascii="Arial" w:eastAsia="Times New Roman" w:hAnsi="Arial" w:cs="Arial"/>
          <w:b/>
          <w:color w:val="000000" w:themeColor="text1"/>
          <w:sz w:val="20"/>
          <w:szCs w:val="20"/>
          <w:lang w:val="it-IT" w:eastAsia="ja-JP"/>
        </w:rPr>
      </w:pPr>
      <w:r>
        <w:rPr>
          <w:rFonts w:ascii="Arial" w:eastAsia="Times New Roman" w:hAnsi="Arial" w:cs="Arial"/>
          <w:b/>
          <w:color w:val="000000" w:themeColor="text1"/>
          <w:sz w:val="20"/>
          <w:szCs w:val="20"/>
          <w:lang w:val="it-IT" w:eastAsia="ja-JP"/>
        </w:rPr>
        <w:t>Il Bvlgari Bvlgari Cities Special Edition 2020 rappresenta l’ultima iterazione dello stil</w:t>
      </w:r>
      <w:r w:rsidR="00651573">
        <w:rPr>
          <w:rFonts w:ascii="Arial" w:eastAsia="Times New Roman" w:hAnsi="Arial" w:cs="Arial"/>
          <w:b/>
          <w:color w:val="000000" w:themeColor="text1"/>
          <w:sz w:val="20"/>
          <w:szCs w:val="20"/>
          <w:lang w:val="it-IT" w:eastAsia="ja-JP"/>
        </w:rPr>
        <w:t>e reinventata grazie alla nuova versione dell’</w:t>
      </w:r>
      <w:r>
        <w:rPr>
          <w:rFonts w:ascii="Arial" w:eastAsia="Times New Roman" w:hAnsi="Arial" w:cs="Arial"/>
          <w:b/>
          <w:color w:val="000000" w:themeColor="text1"/>
          <w:sz w:val="20"/>
          <w:szCs w:val="20"/>
          <w:lang w:val="it-IT" w:eastAsia="ja-JP"/>
        </w:rPr>
        <w:t>orologio sportivo</w:t>
      </w:r>
      <w:r w:rsidR="00A64D6E">
        <w:rPr>
          <w:rFonts w:ascii="Arial" w:eastAsia="Times New Roman" w:hAnsi="Arial" w:cs="Arial"/>
          <w:b/>
          <w:color w:val="000000" w:themeColor="text1"/>
          <w:sz w:val="20"/>
          <w:szCs w:val="20"/>
          <w:lang w:val="it-IT" w:eastAsia="ja-JP"/>
        </w:rPr>
        <w:t>,</w:t>
      </w:r>
      <w:r>
        <w:rPr>
          <w:rFonts w:ascii="Arial" w:eastAsia="Times New Roman" w:hAnsi="Arial" w:cs="Arial"/>
          <w:b/>
          <w:color w:val="000000" w:themeColor="text1"/>
          <w:sz w:val="20"/>
          <w:szCs w:val="20"/>
          <w:lang w:val="it-IT" w:eastAsia="ja-JP"/>
        </w:rPr>
        <w:t xml:space="preserve"> </w:t>
      </w:r>
      <w:r w:rsidR="00651573">
        <w:rPr>
          <w:rFonts w:ascii="Arial" w:eastAsia="Times New Roman" w:hAnsi="Arial" w:cs="Arial"/>
          <w:b/>
          <w:color w:val="000000" w:themeColor="text1"/>
          <w:sz w:val="20"/>
          <w:szCs w:val="20"/>
          <w:lang w:val="it-IT" w:eastAsia="ja-JP"/>
        </w:rPr>
        <w:t>dall’anima casual e urbana</w:t>
      </w:r>
      <w:r w:rsidR="00A64D6E">
        <w:rPr>
          <w:rFonts w:ascii="Arial" w:eastAsia="Times New Roman" w:hAnsi="Arial" w:cs="Arial"/>
          <w:b/>
          <w:color w:val="000000" w:themeColor="text1"/>
          <w:sz w:val="20"/>
          <w:szCs w:val="20"/>
          <w:lang w:val="it-IT" w:eastAsia="ja-JP"/>
        </w:rPr>
        <w:t>,</w:t>
      </w:r>
      <w:r w:rsidR="00651573">
        <w:rPr>
          <w:rFonts w:ascii="Arial" w:eastAsia="Times New Roman" w:hAnsi="Arial" w:cs="Arial"/>
          <w:b/>
          <w:color w:val="000000" w:themeColor="text1"/>
          <w:sz w:val="20"/>
          <w:szCs w:val="20"/>
          <w:lang w:val="it-IT" w:eastAsia="ja-JP"/>
        </w:rPr>
        <w:t xml:space="preserve"> che </w:t>
      </w:r>
      <w:r w:rsidR="00126DDC">
        <w:rPr>
          <w:rFonts w:ascii="Arial" w:eastAsia="Times New Roman" w:hAnsi="Arial" w:cs="Arial"/>
          <w:b/>
          <w:color w:val="000000" w:themeColor="text1"/>
          <w:sz w:val="20"/>
          <w:szCs w:val="20"/>
          <w:lang w:val="it-IT" w:eastAsia="ja-JP"/>
        </w:rPr>
        <w:t>simboleggia</w:t>
      </w:r>
      <w:r w:rsidR="00651573">
        <w:rPr>
          <w:rFonts w:ascii="Arial" w:eastAsia="Times New Roman" w:hAnsi="Arial" w:cs="Arial"/>
          <w:b/>
          <w:color w:val="000000" w:themeColor="text1"/>
          <w:sz w:val="20"/>
          <w:szCs w:val="20"/>
          <w:lang w:val="it-IT" w:eastAsia="ja-JP"/>
        </w:rPr>
        <w:t xml:space="preserve"> l’eredità lasciata dal modello </w:t>
      </w:r>
      <w:r w:rsidR="00CD1D79">
        <w:rPr>
          <w:rFonts w:ascii="Arial" w:eastAsia="Times New Roman" w:hAnsi="Arial" w:cs="Arial"/>
          <w:b/>
          <w:color w:val="000000" w:themeColor="text1"/>
          <w:sz w:val="20"/>
          <w:szCs w:val="20"/>
          <w:lang w:val="it-IT" w:eastAsia="ja-JP"/>
        </w:rPr>
        <w:t xml:space="preserve">originale </w:t>
      </w:r>
      <w:r w:rsidR="00126DDC">
        <w:rPr>
          <w:rFonts w:ascii="Arial" w:eastAsia="Times New Roman" w:hAnsi="Arial" w:cs="Arial"/>
          <w:b/>
          <w:color w:val="000000" w:themeColor="text1"/>
          <w:sz w:val="20"/>
          <w:szCs w:val="20"/>
          <w:lang w:val="it-IT" w:eastAsia="ja-JP"/>
        </w:rPr>
        <w:t>come</w:t>
      </w:r>
      <w:r w:rsidR="00CD1D79">
        <w:rPr>
          <w:rFonts w:ascii="Arial" w:eastAsia="Times New Roman" w:hAnsi="Arial" w:cs="Arial"/>
          <w:b/>
          <w:color w:val="000000" w:themeColor="text1"/>
          <w:sz w:val="20"/>
          <w:szCs w:val="20"/>
          <w:lang w:val="it-IT" w:eastAsia="ja-JP"/>
        </w:rPr>
        <w:t xml:space="preserve"> punto di riferimento nel settore degli orologi di lusso da oltre 40 anni.</w:t>
      </w:r>
      <w:r w:rsidR="00F26FA8">
        <w:rPr>
          <w:rFonts w:ascii="Arial" w:eastAsia="Times New Roman" w:hAnsi="Arial" w:cs="Arial"/>
          <w:b/>
          <w:color w:val="000000" w:themeColor="text1"/>
          <w:sz w:val="20"/>
          <w:szCs w:val="20"/>
          <w:lang w:val="it-IT" w:eastAsia="ja-JP"/>
        </w:rPr>
        <w:t xml:space="preserve"> Ogni orologio di questa nuova collezione</w:t>
      </w:r>
      <w:r w:rsidR="00A64D6E">
        <w:rPr>
          <w:rFonts w:ascii="Arial" w:eastAsia="Times New Roman" w:hAnsi="Arial" w:cs="Arial"/>
          <w:b/>
          <w:color w:val="000000" w:themeColor="text1"/>
          <w:sz w:val="20"/>
          <w:szCs w:val="20"/>
          <w:lang w:val="it-IT" w:eastAsia="ja-JP"/>
        </w:rPr>
        <w:t xml:space="preserve"> è ispirato a</w:t>
      </w:r>
      <w:r w:rsidR="00824F21">
        <w:rPr>
          <w:rFonts w:ascii="Arial" w:eastAsia="Times New Roman" w:hAnsi="Arial" w:cs="Arial"/>
          <w:b/>
          <w:color w:val="000000" w:themeColor="text1"/>
          <w:sz w:val="20"/>
          <w:szCs w:val="20"/>
          <w:lang w:val="it-IT" w:eastAsia="ja-JP"/>
        </w:rPr>
        <w:t xml:space="preserve">d una delle nove città -  </w:t>
      </w:r>
      <w:r w:rsidR="00F26FA8">
        <w:rPr>
          <w:rFonts w:ascii="Arial" w:eastAsia="Times New Roman" w:hAnsi="Arial" w:cs="Arial"/>
          <w:b/>
          <w:color w:val="000000" w:themeColor="text1"/>
          <w:sz w:val="20"/>
          <w:szCs w:val="20"/>
          <w:lang w:val="it-IT" w:eastAsia="ja-JP"/>
        </w:rPr>
        <w:t>Roma, Tokyo, Dubai, Parigi, Londra, Ibiza, Milan</w:t>
      </w:r>
      <w:r w:rsidR="000D7EAE">
        <w:rPr>
          <w:rFonts w:ascii="Arial" w:eastAsia="Times New Roman" w:hAnsi="Arial" w:cs="Arial"/>
          <w:b/>
          <w:color w:val="000000" w:themeColor="text1"/>
          <w:sz w:val="20"/>
          <w:szCs w:val="20"/>
          <w:lang w:val="it-IT" w:eastAsia="ja-JP"/>
        </w:rPr>
        <w:t>o, Città del Messico e New York</w:t>
      </w:r>
      <w:r w:rsidR="00824F21">
        <w:rPr>
          <w:rFonts w:ascii="Arial" w:eastAsia="Times New Roman" w:hAnsi="Arial" w:cs="Arial"/>
          <w:b/>
          <w:color w:val="000000" w:themeColor="text1"/>
          <w:sz w:val="20"/>
          <w:szCs w:val="20"/>
          <w:lang w:val="it-IT" w:eastAsia="ja-JP"/>
        </w:rPr>
        <w:t xml:space="preserve">, </w:t>
      </w:r>
      <w:r w:rsidR="00E8330B">
        <w:rPr>
          <w:rFonts w:ascii="Arial" w:eastAsia="Times New Roman" w:hAnsi="Arial" w:cs="Arial"/>
          <w:b/>
          <w:color w:val="000000" w:themeColor="text1"/>
          <w:sz w:val="20"/>
          <w:szCs w:val="20"/>
          <w:lang w:val="it-IT" w:eastAsia="ja-JP"/>
        </w:rPr>
        <w:t xml:space="preserve">che già nell’edizione precedente </w:t>
      </w:r>
      <w:r w:rsidR="000D7EAE">
        <w:rPr>
          <w:rFonts w:ascii="Arial" w:eastAsia="Times New Roman" w:hAnsi="Arial" w:cs="Arial"/>
          <w:b/>
          <w:color w:val="000000" w:themeColor="text1"/>
          <w:sz w:val="20"/>
          <w:szCs w:val="20"/>
          <w:lang w:val="it-IT" w:eastAsia="ja-JP"/>
        </w:rPr>
        <w:t>era</w:t>
      </w:r>
      <w:r w:rsidR="00824F21">
        <w:rPr>
          <w:rFonts w:ascii="Arial" w:eastAsia="Times New Roman" w:hAnsi="Arial" w:cs="Arial"/>
          <w:b/>
          <w:color w:val="000000" w:themeColor="text1"/>
          <w:sz w:val="20"/>
          <w:szCs w:val="20"/>
          <w:lang w:val="it-IT" w:eastAsia="ja-JP"/>
        </w:rPr>
        <w:t>no state protagoniste</w:t>
      </w:r>
      <w:r w:rsidR="000D7EAE">
        <w:rPr>
          <w:rFonts w:ascii="Arial" w:eastAsia="Times New Roman" w:hAnsi="Arial" w:cs="Arial"/>
          <w:b/>
          <w:color w:val="000000" w:themeColor="text1"/>
          <w:sz w:val="20"/>
          <w:szCs w:val="20"/>
          <w:lang w:val="it-IT" w:eastAsia="ja-JP"/>
        </w:rPr>
        <w:t xml:space="preserve"> di questo modello</w:t>
      </w:r>
      <w:r w:rsidR="00E8330B">
        <w:rPr>
          <w:rFonts w:ascii="Arial" w:eastAsia="Times New Roman" w:hAnsi="Arial" w:cs="Arial"/>
          <w:b/>
          <w:color w:val="000000" w:themeColor="text1"/>
          <w:sz w:val="20"/>
          <w:szCs w:val="20"/>
          <w:lang w:val="it-IT" w:eastAsia="ja-JP"/>
        </w:rPr>
        <w:t xml:space="preserve">, e sono ancora </w:t>
      </w:r>
      <w:r w:rsidR="00824F21">
        <w:rPr>
          <w:rFonts w:ascii="Arial" w:eastAsia="Times New Roman" w:hAnsi="Arial" w:cs="Arial"/>
          <w:b/>
          <w:color w:val="000000" w:themeColor="text1"/>
          <w:sz w:val="20"/>
          <w:szCs w:val="20"/>
          <w:lang w:val="it-IT" w:eastAsia="ja-JP"/>
        </w:rPr>
        <w:t xml:space="preserve">oggi </w:t>
      </w:r>
      <w:r w:rsidR="00A64D6E">
        <w:rPr>
          <w:rFonts w:ascii="Arial" w:eastAsia="Times New Roman" w:hAnsi="Arial" w:cs="Arial"/>
          <w:b/>
          <w:color w:val="000000" w:themeColor="text1"/>
          <w:sz w:val="20"/>
          <w:szCs w:val="20"/>
          <w:lang w:val="it-IT" w:eastAsia="ja-JP"/>
        </w:rPr>
        <w:t>tra le</w:t>
      </w:r>
      <w:r w:rsidR="000D7EAE">
        <w:rPr>
          <w:rFonts w:ascii="Arial" w:eastAsia="Times New Roman" w:hAnsi="Arial" w:cs="Arial"/>
          <w:b/>
          <w:color w:val="000000" w:themeColor="text1"/>
          <w:sz w:val="20"/>
          <w:szCs w:val="20"/>
          <w:lang w:val="it-IT" w:eastAsia="ja-JP"/>
        </w:rPr>
        <w:t xml:space="preserve"> mete</w:t>
      </w:r>
      <w:r w:rsidR="00A64D6E">
        <w:rPr>
          <w:rFonts w:ascii="Arial" w:eastAsia="Times New Roman" w:hAnsi="Arial" w:cs="Arial"/>
          <w:b/>
          <w:color w:val="000000" w:themeColor="text1"/>
          <w:sz w:val="20"/>
          <w:szCs w:val="20"/>
          <w:lang w:val="it-IT" w:eastAsia="ja-JP"/>
        </w:rPr>
        <w:t xml:space="preserve"> </w:t>
      </w:r>
      <w:r w:rsidR="00E8330B">
        <w:rPr>
          <w:rFonts w:ascii="Arial" w:eastAsia="Times New Roman" w:hAnsi="Arial" w:cs="Arial"/>
          <w:b/>
          <w:color w:val="000000" w:themeColor="text1"/>
          <w:sz w:val="20"/>
          <w:szCs w:val="20"/>
          <w:lang w:val="it-IT" w:eastAsia="ja-JP"/>
        </w:rPr>
        <w:t>favorite</w:t>
      </w:r>
      <w:r w:rsidR="000D7EAE">
        <w:rPr>
          <w:rFonts w:ascii="Arial" w:eastAsia="Times New Roman" w:hAnsi="Arial" w:cs="Arial"/>
          <w:b/>
          <w:color w:val="000000" w:themeColor="text1"/>
          <w:sz w:val="20"/>
          <w:szCs w:val="20"/>
          <w:lang w:val="it-IT" w:eastAsia="ja-JP"/>
        </w:rPr>
        <w:t xml:space="preserve"> dei viaggiatori moderni</w:t>
      </w:r>
      <w:r w:rsidR="00E8330B">
        <w:rPr>
          <w:rFonts w:ascii="Arial" w:eastAsia="Times New Roman" w:hAnsi="Arial" w:cs="Arial"/>
          <w:b/>
          <w:color w:val="000000" w:themeColor="text1"/>
          <w:sz w:val="20"/>
          <w:szCs w:val="20"/>
          <w:lang w:val="it-IT" w:eastAsia="ja-JP"/>
        </w:rPr>
        <w:t>. Per spiegare meglio la connessione, ad ogni città, viene allegata una serie di dodic</w:t>
      </w:r>
      <w:r w:rsidR="00651573">
        <w:rPr>
          <w:rFonts w:ascii="Arial" w:eastAsia="Times New Roman" w:hAnsi="Arial" w:cs="Arial"/>
          <w:b/>
          <w:color w:val="000000" w:themeColor="text1"/>
          <w:sz w:val="20"/>
          <w:szCs w:val="20"/>
          <w:lang w:val="it-IT" w:eastAsia="ja-JP"/>
        </w:rPr>
        <w:t xml:space="preserve">i stampe d’arte create </w:t>
      </w:r>
      <w:r w:rsidR="00651573" w:rsidRPr="000D4A5D">
        <w:rPr>
          <w:rFonts w:ascii="Arial" w:eastAsia="Times New Roman" w:hAnsi="Arial" w:cs="Arial"/>
          <w:b/>
          <w:color w:val="000000" w:themeColor="text1"/>
          <w:sz w:val="20"/>
          <w:szCs w:val="20"/>
          <w:lang w:val="it-IT" w:eastAsia="ja-JP"/>
        </w:rPr>
        <w:t>da uno d</w:t>
      </w:r>
      <w:r w:rsidR="00485730" w:rsidRPr="000D4A5D">
        <w:rPr>
          <w:rFonts w:ascii="Arial" w:eastAsia="Times New Roman" w:hAnsi="Arial" w:cs="Arial"/>
          <w:b/>
          <w:color w:val="000000" w:themeColor="text1"/>
          <w:sz w:val="20"/>
          <w:szCs w:val="20"/>
          <w:lang w:val="it-IT" w:eastAsia="ja-JP"/>
        </w:rPr>
        <w:t>e</w:t>
      </w:r>
      <w:r w:rsidR="00E8330B" w:rsidRPr="000D4A5D">
        <w:rPr>
          <w:rFonts w:ascii="Arial" w:eastAsia="Times New Roman" w:hAnsi="Arial" w:cs="Arial"/>
          <w:b/>
          <w:color w:val="000000" w:themeColor="text1"/>
          <w:sz w:val="20"/>
          <w:szCs w:val="20"/>
          <w:lang w:val="it-IT" w:eastAsia="ja-JP"/>
        </w:rPr>
        <w:t xml:space="preserve">i nove </w:t>
      </w:r>
      <w:r w:rsidR="00651573" w:rsidRPr="000D4A5D">
        <w:rPr>
          <w:rFonts w:ascii="Arial" w:eastAsia="Times New Roman" w:hAnsi="Arial" w:cs="Arial"/>
          <w:b/>
          <w:color w:val="000000" w:themeColor="text1"/>
          <w:sz w:val="20"/>
          <w:szCs w:val="20"/>
          <w:lang w:val="it-IT" w:eastAsia="ja-JP"/>
        </w:rPr>
        <w:t xml:space="preserve">giovani </w:t>
      </w:r>
      <w:r w:rsidR="00651573">
        <w:rPr>
          <w:rFonts w:ascii="Arial" w:eastAsia="Times New Roman" w:hAnsi="Arial" w:cs="Arial"/>
          <w:b/>
          <w:color w:val="000000" w:themeColor="text1"/>
          <w:sz w:val="20"/>
          <w:szCs w:val="20"/>
          <w:lang w:val="it-IT" w:eastAsia="ja-JP"/>
        </w:rPr>
        <w:t xml:space="preserve">artisti chiamati a condividere la loro visione di quelle città e </w:t>
      </w:r>
      <w:r w:rsidR="00A64D6E">
        <w:rPr>
          <w:rFonts w:ascii="Arial" w:eastAsia="Times New Roman" w:hAnsi="Arial" w:cs="Arial"/>
          <w:b/>
          <w:color w:val="000000" w:themeColor="text1"/>
          <w:sz w:val="20"/>
          <w:szCs w:val="20"/>
          <w:lang w:val="it-IT" w:eastAsia="ja-JP"/>
        </w:rPr>
        <w:t>il</w:t>
      </w:r>
      <w:r w:rsidR="00651573">
        <w:rPr>
          <w:rFonts w:ascii="Arial" w:eastAsia="Times New Roman" w:hAnsi="Arial" w:cs="Arial"/>
          <w:b/>
          <w:color w:val="000000" w:themeColor="text1"/>
          <w:sz w:val="20"/>
          <w:szCs w:val="20"/>
          <w:lang w:val="it-IT" w:eastAsia="ja-JP"/>
        </w:rPr>
        <w:t xml:space="preserve"> loro </w:t>
      </w:r>
      <w:r w:rsidR="00A64D6E">
        <w:rPr>
          <w:rFonts w:ascii="Arial" w:eastAsia="Times New Roman" w:hAnsi="Arial" w:cs="Arial"/>
          <w:b/>
          <w:color w:val="000000" w:themeColor="text1"/>
          <w:sz w:val="20"/>
          <w:szCs w:val="20"/>
          <w:lang w:val="it-IT" w:eastAsia="ja-JP"/>
        </w:rPr>
        <w:t>legame</w:t>
      </w:r>
      <w:r w:rsidR="00651573">
        <w:rPr>
          <w:rFonts w:ascii="Arial" w:eastAsia="Times New Roman" w:hAnsi="Arial" w:cs="Arial"/>
          <w:b/>
          <w:color w:val="000000" w:themeColor="text1"/>
          <w:sz w:val="20"/>
          <w:szCs w:val="20"/>
          <w:lang w:val="it-IT" w:eastAsia="ja-JP"/>
        </w:rPr>
        <w:t xml:space="preserve"> con il marchio Bvlgari.</w:t>
      </w:r>
    </w:p>
    <w:p w14:paraId="63BD52FB" w14:textId="7CFD47EE" w:rsidR="000E23B8" w:rsidRPr="00412698" w:rsidRDefault="000E23B8" w:rsidP="000E23B8">
      <w:pPr>
        <w:pStyle w:val="Paragrafobase"/>
        <w:suppressAutoHyphens/>
        <w:spacing w:line="240" w:lineRule="auto"/>
        <w:jc w:val="both"/>
        <w:rPr>
          <w:rFonts w:ascii="Arial" w:hAnsi="Arial" w:cs="Arial"/>
          <w:b/>
          <w:color w:val="000000" w:themeColor="text1"/>
          <w:sz w:val="20"/>
          <w:szCs w:val="20"/>
        </w:rPr>
      </w:pPr>
    </w:p>
    <w:p w14:paraId="63917922" w14:textId="008FBD9D" w:rsidR="00A64D6E" w:rsidRPr="00A64D6E" w:rsidRDefault="00E569A2" w:rsidP="009F6CD9">
      <w:pPr>
        <w:spacing w:line="240" w:lineRule="auto"/>
        <w:jc w:val="both"/>
        <w:rPr>
          <w:rFonts w:ascii="Arial" w:eastAsia="Times New Roman" w:hAnsi="Arial" w:cs="Arial"/>
          <w:color w:val="000000" w:themeColor="text1"/>
          <w:sz w:val="20"/>
          <w:szCs w:val="20"/>
          <w:lang w:val="it-IT"/>
        </w:rPr>
      </w:pPr>
      <w:r>
        <w:rPr>
          <w:rFonts w:ascii="Arial" w:eastAsia="Times New Roman" w:hAnsi="Arial" w:cs="Arial"/>
          <w:color w:val="000000" w:themeColor="text1"/>
          <w:sz w:val="20"/>
          <w:szCs w:val="20"/>
          <w:lang w:val="it-IT"/>
        </w:rPr>
        <w:t>Diseg</w:t>
      </w:r>
      <w:r w:rsidRPr="000D4A5D">
        <w:rPr>
          <w:rFonts w:ascii="Arial" w:eastAsia="Times New Roman" w:hAnsi="Arial" w:cs="Arial"/>
          <w:color w:val="000000" w:themeColor="text1"/>
          <w:sz w:val="20"/>
          <w:szCs w:val="20"/>
          <w:lang w:val="it-IT"/>
        </w:rPr>
        <w:t>na</w:t>
      </w:r>
      <w:r w:rsidR="00122287" w:rsidRPr="000D4A5D">
        <w:rPr>
          <w:rFonts w:ascii="Arial" w:eastAsia="Times New Roman" w:hAnsi="Arial" w:cs="Arial"/>
          <w:color w:val="000000" w:themeColor="text1"/>
          <w:sz w:val="20"/>
          <w:szCs w:val="20"/>
          <w:lang w:val="it-IT"/>
        </w:rPr>
        <w:t>t</w:t>
      </w:r>
      <w:r w:rsidRPr="000D4A5D">
        <w:rPr>
          <w:rFonts w:ascii="Arial" w:eastAsia="Times New Roman" w:hAnsi="Arial" w:cs="Arial"/>
          <w:color w:val="000000" w:themeColor="text1"/>
          <w:sz w:val="20"/>
          <w:szCs w:val="20"/>
          <w:lang w:val="it-IT"/>
        </w:rPr>
        <w:t>o</w:t>
      </w:r>
      <w:r w:rsidR="00A64D6E" w:rsidRPr="00A64D6E">
        <w:rPr>
          <w:rFonts w:ascii="Arial" w:eastAsia="Times New Roman" w:hAnsi="Arial" w:cs="Arial"/>
          <w:color w:val="000000" w:themeColor="text1"/>
          <w:sz w:val="20"/>
          <w:szCs w:val="20"/>
          <w:lang w:val="it-IT"/>
        </w:rPr>
        <w:t xml:space="preserve"> </w:t>
      </w:r>
      <w:r w:rsidR="00A64D6E" w:rsidRPr="000D4A5D">
        <w:rPr>
          <w:rFonts w:ascii="Arial" w:eastAsia="Times New Roman" w:hAnsi="Arial" w:cs="Arial"/>
          <w:color w:val="000000" w:themeColor="text1"/>
          <w:sz w:val="20"/>
          <w:szCs w:val="20"/>
          <w:lang w:val="it-IT"/>
        </w:rPr>
        <w:t>per un stile urbano</w:t>
      </w:r>
      <w:r w:rsidR="00485730" w:rsidRPr="000D4A5D">
        <w:rPr>
          <w:rFonts w:ascii="Arial" w:eastAsia="Times New Roman" w:hAnsi="Arial" w:cs="Arial"/>
          <w:color w:val="000000" w:themeColor="text1"/>
          <w:sz w:val="20"/>
          <w:szCs w:val="20"/>
          <w:lang w:val="it-IT"/>
        </w:rPr>
        <w:t xml:space="preserve"> moderno</w:t>
      </w:r>
      <w:r w:rsidR="00A64D6E" w:rsidRPr="000D4A5D">
        <w:rPr>
          <w:rFonts w:ascii="Arial" w:eastAsia="Times New Roman" w:hAnsi="Arial" w:cs="Arial"/>
          <w:color w:val="000000" w:themeColor="text1"/>
          <w:sz w:val="20"/>
          <w:szCs w:val="20"/>
          <w:lang w:val="it-IT"/>
        </w:rPr>
        <w:t xml:space="preserve">, il nuovo orologio </w:t>
      </w:r>
      <w:r w:rsidR="00FC2D1C" w:rsidRPr="000D4A5D">
        <w:rPr>
          <w:rFonts w:ascii="Arial" w:eastAsia="Times New Roman" w:hAnsi="Arial" w:cs="Arial"/>
          <w:color w:val="000000" w:themeColor="text1"/>
          <w:sz w:val="20"/>
          <w:szCs w:val="20"/>
          <w:lang w:val="it-IT"/>
        </w:rPr>
        <w:t>è caratterizzato da una cassa 41 mm in acciaio con trattamento nero DLC (Diamond Like</w:t>
      </w:r>
      <w:r w:rsidR="00FC2D1C">
        <w:rPr>
          <w:rFonts w:ascii="Arial" w:eastAsia="Times New Roman" w:hAnsi="Arial" w:cs="Arial"/>
          <w:color w:val="000000" w:themeColor="text1"/>
          <w:sz w:val="20"/>
          <w:szCs w:val="20"/>
          <w:lang w:val="it-IT"/>
        </w:rPr>
        <w:t xml:space="preserve"> Carbon). Per meglio rappresentare </w:t>
      </w:r>
      <w:r w:rsidR="007061E8">
        <w:rPr>
          <w:rFonts w:ascii="Arial" w:eastAsia="Times New Roman" w:hAnsi="Arial" w:cs="Arial"/>
          <w:color w:val="000000" w:themeColor="text1"/>
          <w:sz w:val="20"/>
          <w:szCs w:val="20"/>
          <w:lang w:val="it-IT"/>
        </w:rPr>
        <w:t>l’</w:t>
      </w:r>
      <w:r w:rsidR="00FC2D1C">
        <w:rPr>
          <w:rFonts w:ascii="Arial" w:eastAsia="Times New Roman" w:hAnsi="Arial" w:cs="Arial"/>
          <w:color w:val="000000" w:themeColor="text1"/>
          <w:sz w:val="20"/>
          <w:szCs w:val="20"/>
          <w:lang w:val="it-IT"/>
        </w:rPr>
        <w:t>ispirazione</w:t>
      </w:r>
      <w:r w:rsidR="007061E8">
        <w:rPr>
          <w:rFonts w:ascii="Arial" w:eastAsia="Times New Roman" w:hAnsi="Arial" w:cs="Arial"/>
          <w:color w:val="000000" w:themeColor="text1"/>
          <w:sz w:val="20"/>
          <w:szCs w:val="20"/>
          <w:lang w:val="it-IT"/>
        </w:rPr>
        <w:t xml:space="preserve"> urbana </w:t>
      </w:r>
      <w:r w:rsidR="00FC2D1C">
        <w:rPr>
          <w:rFonts w:ascii="Arial" w:eastAsia="Times New Roman" w:hAnsi="Arial" w:cs="Arial"/>
          <w:color w:val="000000" w:themeColor="text1"/>
          <w:sz w:val="20"/>
          <w:szCs w:val="20"/>
          <w:lang w:val="it-IT"/>
        </w:rPr>
        <w:t xml:space="preserve">della collezione Cities, </w:t>
      </w:r>
      <w:r w:rsidR="00F05F12">
        <w:rPr>
          <w:rFonts w:ascii="Arial" w:eastAsia="Times New Roman" w:hAnsi="Arial" w:cs="Arial"/>
          <w:color w:val="000000" w:themeColor="text1"/>
          <w:sz w:val="20"/>
          <w:szCs w:val="20"/>
          <w:lang w:val="it-IT"/>
        </w:rPr>
        <w:t>il log</w:t>
      </w:r>
      <w:r w:rsidR="00617048">
        <w:rPr>
          <w:rFonts w:ascii="Arial" w:eastAsia="Times New Roman" w:hAnsi="Arial" w:cs="Arial"/>
          <w:color w:val="000000" w:themeColor="text1"/>
          <w:sz w:val="20"/>
          <w:szCs w:val="20"/>
          <w:lang w:val="it-IT"/>
        </w:rPr>
        <w:t>o BVLGARI è inciso sulla lunetta</w:t>
      </w:r>
      <w:r w:rsidR="00F05F12">
        <w:rPr>
          <w:rFonts w:ascii="Arial" w:eastAsia="Times New Roman" w:hAnsi="Arial" w:cs="Arial"/>
          <w:color w:val="000000" w:themeColor="text1"/>
          <w:sz w:val="20"/>
          <w:szCs w:val="20"/>
          <w:lang w:val="it-IT"/>
        </w:rPr>
        <w:t xml:space="preserve"> come pure il nome di una delle nove città. </w:t>
      </w:r>
      <w:r w:rsidR="00617048" w:rsidRPr="000D4A5D">
        <w:rPr>
          <w:rFonts w:ascii="Arial" w:eastAsia="Times New Roman" w:hAnsi="Arial" w:cs="Arial"/>
          <w:color w:val="000000" w:themeColor="text1"/>
          <w:sz w:val="20"/>
          <w:szCs w:val="20"/>
          <w:lang w:val="it-IT"/>
        </w:rPr>
        <w:t>Alimentato</w:t>
      </w:r>
      <w:r w:rsidR="00122287">
        <w:rPr>
          <w:rFonts w:ascii="Arial" w:eastAsia="Times New Roman" w:hAnsi="Arial" w:cs="Arial"/>
          <w:color w:val="000000" w:themeColor="text1"/>
          <w:sz w:val="20"/>
          <w:szCs w:val="20"/>
          <w:lang w:val="it-IT"/>
        </w:rPr>
        <w:t xml:space="preserve"> </w:t>
      </w:r>
      <w:r w:rsidR="00617048">
        <w:rPr>
          <w:rFonts w:ascii="Arial" w:eastAsia="Times New Roman" w:hAnsi="Arial" w:cs="Arial"/>
          <w:color w:val="000000" w:themeColor="text1"/>
          <w:sz w:val="20"/>
          <w:szCs w:val="20"/>
          <w:lang w:val="it-IT"/>
        </w:rPr>
        <w:t xml:space="preserve">da un movimento di manifattura a carica manuale, il calibro BVL 191, questo orologio è fornito di due cinturini intercambiabili: uno marrone in pelle di vitello e l’altro di gomma nera. Versatile per natura, passa senza soluzione di continuità dall’essere perfetto per ogni giorno della settimana </w:t>
      </w:r>
      <w:r w:rsidR="007A3DA9">
        <w:rPr>
          <w:rFonts w:ascii="Arial" w:eastAsia="Times New Roman" w:hAnsi="Arial" w:cs="Arial"/>
          <w:color w:val="000000" w:themeColor="text1"/>
          <w:sz w:val="20"/>
          <w:szCs w:val="20"/>
          <w:lang w:val="it-IT"/>
        </w:rPr>
        <w:t>al dinamismo</w:t>
      </w:r>
      <w:r w:rsidR="000D4A5D">
        <w:rPr>
          <w:rFonts w:ascii="Arial" w:eastAsia="Times New Roman" w:hAnsi="Arial" w:cs="Arial"/>
          <w:color w:val="000000" w:themeColor="text1"/>
          <w:sz w:val="20"/>
          <w:szCs w:val="20"/>
          <w:lang w:val="it-IT"/>
        </w:rPr>
        <w:t xml:space="preserve"> per il weekend con </w:t>
      </w:r>
      <w:r w:rsidR="00CA7A88">
        <w:rPr>
          <w:rFonts w:ascii="Arial" w:eastAsia="Times New Roman" w:hAnsi="Arial" w:cs="Arial"/>
          <w:color w:val="000000" w:themeColor="text1"/>
          <w:sz w:val="20"/>
          <w:szCs w:val="20"/>
          <w:lang w:val="it-IT"/>
        </w:rPr>
        <w:t>eleganza e adattabilità.</w:t>
      </w:r>
      <w:r w:rsidR="007A3DA9">
        <w:rPr>
          <w:rFonts w:ascii="Arial" w:eastAsia="Times New Roman" w:hAnsi="Arial" w:cs="Arial"/>
          <w:color w:val="000000" w:themeColor="text1"/>
          <w:sz w:val="20"/>
          <w:szCs w:val="20"/>
          <w:lang w:val="it-IT"/>
        </w:rPr>
        <w:t xml:space="preserve"> Una pochette di pelle nera martellata, </w:t>
      </w:r>
      <w:r w:rsidR="009951E3">
        <w:rPr>
          <w:rFonts w:ascii="Arial" w:eastAsia="Times New Roman" w:hAnsi="Arial" w:cs="Arial"/>
          <w:color w:val="000000" w:themeColor="text1"/>
          <w:sz w:val="20"/>
          <w:szCs w:val="20"/>
          <w:lang w:val="it-IT"/>
        </w:rPr>
        <w:t>ideale per viaggi e trasporto, completa ogni segnatempo.</w:t>
      </w:r>
    </w:p>
    <w:p w14:paraId="3B57811B" w14:textId="35A39C36" w:rsidR="009951E3" w:rsidRPr="009951E3" w:rsidRDefault="00B11381" w:rsidP="00EF0CA1">
      <w:pPr>
        <w:widowControl w:val="0"/>
        <w:suppressAutoHyphens/>
        <w:autoSpaceDE w:val="0"/>
        <w:autoSpaceDN w:val="0"/>
        <w:adjustRightInd w:val="0"/>
        <w:spacing w:after="0" w:line="240" w:lineRule="auto"/>
        <w:jc w:val="both"/>
        <w:textAlignment w:val="center"/>
        <w:rPr>
          <w:rFonts w:ascii="Arial" w:eastAsia="Times New Roman" w:hAnsi="Arial" w:cs="Arial"/>
          <w:color w:val="000000" w:themeColor="text1"/>
          <w:sz w:val="20"/>
          <w:szCs w:val="20"/>
          <w:lang w:val="it-IT"/>
        </w:rPr>
      </w:pPr>
      <w:r>
        <w:rPr>
          <w:rFonts w:ascii="Arial" w:eastAsia="Times New Roman" w:hAnsi="Arial" w:cs="Arial"/>
          <w:color w:val="000000" w:themeColor="text1"/>
          <w:sz w:val="20"/>
          <w:szCs w:val="20"/>
          <w:lang w:val="it-IT"/>
        </w:rPr>
        <w:t xml:space="preserve">Debutta </w:t>
      </w:r>
      <w:r w:rsidRPr="00B11381">
        <w:rPr>
          <w:rFonts w:ascii="Arial" w:eastAsia="Times New Roman" w:hAnsi="Arial" w:cs="Arial"/>
          <w:color w:val="000000" w:themeColor="text1"/>
          <w:sz w:val="20"/>
          <w:szCs w:val="20"/>
          <w:lang w:val="it-IT"/>
        </w:rPr>
        <w:t xml:space="preserve">nel 1977 in risposta ad una richiesta generata a seguito della distribuzione </w:t>
      </w:r>
      <w:r w:rsidR="009951E3" w:rsidRPr="00B11381">
        <w:rPr>
          <w:rFonts w:ascii="Arial" w:eastAsia="Times New Roman" w:hAnsi="Arial" w:cs="Arial"/>
          <w:color w:val="000000" w:themeColor="text1"/>
          <w:sz w:val="20"/>
          <w:szCs w:val="20"/>
          <w:lang w:val="it-IT"/>
        </w:rPr>
        <w:t xml:space="preserve">del modello Bvlgari Roma ai cento </w:t>
      </w:r>
      <w:r w:rsidR="00AF7A06" w:rsidRPr="00B11381">
        <w:rPr>
          <w:rFonts w:ascii="Arial" w:eastAsia="Times New Roman" w:hAnsi="Arial" w:cs="Arial"/>
          <w:i/>
          <w:color w:val="000000" w:themeColor="text1"/>
          <w:sz w:val="20"/>
          <w:szCs w:val="20"/>
          <w:lang w:val="it-IT"/>
        </w:rPr>
        <w:t>migliori clienti</w:t>
      </w:r>
      <w:r w:rsidR="009951E3" w:rsidRPr="00B11381">
        <w:rPr>
          <w:rFonts w:ascii="Arial" w:eastAsia="Times New Roman" w:hAnsi="Arial" w:cs="Arial"/>
          <w:color w:val="000000" w:themeColor="text1"/>
          <w:sz w:val="20"/>
          <w:szCs w:val="20"/>
          <w:lang w:val="it-IT"/>
        </w:rPr>
        <w:t xml:space="preserve">, il design originale dell’orologio Bvlgari Bvlgari era profondamente radicato nella storia romana del </w:t>
      </w:r>
      <w:r w:rsidR="00122287" w:rsidRPr="00B11381">
        <w:rPr>
          <w:rFonts w:ascii="Arial" w:eastAsia="Times New Roman" w:hAnsi="Arial" w:cs="Arial"/>
          <w:color w:val="000000" w:themeColor="text1"/>
          <w:sz w:val="20"/>
          <w:szCs w:val="20"/>
          <w:lang w:val="it-IT"/>
        </w:rPr>
        <w:t>brand</w:t>
      </w:r>
      <w:r w:rsidR="009951E3" w:rsidRPr="00B11381">
        <w:rPr>
          <w:rFonts w:ascii="Arial" w:eastAsia="Times New Roman" w:hAnsi="Arial" w:cs="Arial"/>
          <w:color w:val="000000" w:themeColor="text1"/>
          <w:sz w:val="20"/>
          <w:szCs w:val="20"/>
          <w:lang w:val="it-IT"/>
        </w:rPr>
        <w:t>– raccontando una storia fatta d</w:t>
      </w:r>
      <w:r w:rsidR="00371AF6" w:rsidRPr="00B11381">
        <w:rPr>
          <w:rFonts w:ascii="Arial" w:eastAsia="Times New Roman" w:hAnsi="Arial" w:cs="Arial"/>
          <w:color w:val="000000" w:themeColor="text1"/>
          <w:sz w:val="20"/>
          <w:szCs w:val="20"/>
          <w:lang w:val="it-IT"/>
        </w:rPr>
        <w:t xml:space="preserve">i architettura e arte italiana. La geometria della sua cassa cilindrica richiama le colonne dei monumenti dell’antica Roma, mentre la sua lunetta </w:t>
      </w:r>
      <w:r w:rsidR="004E6FDF" w:rsidRPr="00B11381">
        <w:rPr>
          <w:rFonts w:ascii="Arial" w:eastAsia="Times New Roman" w:hAnsi="Arial" w:cs="Arial"/>
          <w:color w:val="000000" w:themeColor="text1"/>
          <w:sz w:val="20"/>
          <w:szCs w:val="20"/>
          <w:lang w:val="it-IT"/>
        </w:rPr>
        <w:t xml:space="preserve">ha preso ispirazione </w:t>
      </w:r>
      <w:r w:rsidR="00371AF6" w:rsidRPr="00B11381">
        <w:rPr>
          <w:rFonts w:ascii="Arial" w:eastAsia="Times New Roman" w:hAnsi="Arial" w:cs="Arial"/>
          <w:color w:val="000000" w:themeColor="text1"/>
          <w:sz w:val="20"/>
          <w:szCs w:val="20"/>
          <w:lang w:val="it-IT"/>
        </w:rPr>
        <w:t>dalle monete imperiali romane in cui il nome dell’imperatore era inciso all’esterno della moneta lasciando il centro libero per il suo ritratto.</w:t>
      </w:r>
    </w:p>
    <w:p w14:paraId="01BAE8D2" w14:textId="77777777" w:rsidR="00661AC7" w:rsidRPr="009951E3" w:rsidRDefault="00661AC7" w:rsidP="00EF0CA1">
      <w:pPr>
        <w:widowControl w:val="0"/>
        <w:suppressAutoHyphens/>
        <w:autoSpaceDE w:val="0"/>
        <w:autoSpaceDN w:val="0"/>
        <w:adjustRightInd w:val="0"/>
        <w:spacing w:after="0" w:line="240" w:lineRule="auto"/>
        <w:jc w:val="both"/>
        <w:textAlignment w:val="center"/>
        <w:rPr>
          <w:rFonts w:ascii="Arial" w:hAnsi="Arial" w:cs="Arial"/>
          <w:color w:val="000000"/>
          <w:spacing w:val="8"/>
          <w:sz w:val="26"/>
          <w:szCs w:val="26"/>
          <w:lang w:val="it-IT"/>
        </w:rPr>
      </w:pPr>
    </w:p>
    <w:p w14:paraId="7B70B66C" w14:textId="60ACA28D" w:rsidR="00EB0927" w:rsidRDefault="00C40A97" w:rsidP="00C638F3">
      <w:pPr>
        <w:shd w:val="clear" w:color="auto" w:fill="FFFFFF"/>
        <w:jc w:val="both"/>
        <w:rPr>
          <w:rFonts w:ascii="Arial" w:hAnsi="Arial" w:cs="Arial"/>
          <w:color w:val="000000" w:themeColor="text1"/>
          <w:sz w:val="20"/>
          <w:szCs w:val="20"/>
          <w:lang w:val="it-IT"/>
        </w:rPr>
      </w:pPr>
      <w:r w:rsidRPr="00C40A97">
        <w:rPr>
          <w:rFonts w:ascii="Arial" w:hAnsi="Arial" w:cs="Arial"/>
          <w:color w:val="000000" w:themeColor="text1"/>
          <w:sz w:val="20"/>
          <w:szCs w:val="20"/>
          <w:lang w:val="it-IT"/>
        </w:rPr>
        <w:t>Nel corso degli anni, l’orologio ha subito lievi modifiche</w:t>
      </w:r>
      <w:r w:rsidR="00477913">
        <w:rPr>
          <w:rFonts w:ascii="Arial" w:hAnsi="Arial" w:cs="Arial"/>
          <w:color w:val="000000" w:themeColor="text1"/>
          <w:sz w:val="20"/>
          <w:szCs w:val="20"/>
          <w:lang w:val="it-IT"/>
        </w:rPr>
        <w:t xml:space="preserve"> per accentuare la sua forma fortemente curva ed elegante, mantenendo sempre però il suo fondamentale spirito estetico. Ora, il Bvlgari Bvlgari Cities Special Edtion 2020 trasporta l’eredità nel futuro, trovando nuove ispirazioni nelle capitali urbane più elettrizzanti del mondo e la passione costante di Bvlgari per i viaggi e l’esplorazione. Le nuove proposte dell’orologio incora</w:t>
      </w:r>
      <w:r w:rsidR="0043167D">
        <w:rPr>
          <w:rFonts w:ascii="Arial" w:hAnsi="Arial" w:cs="Arial"/>
          <w:color w:val="000000" w:themeColor="text1"/>
          <w:sz w:val="20"/>
          <w:szCs w:val="20"/>
          <w:lang w:val="it-IT"/>
        </w:rPr>
        <w:t xml:space="preserve">ggiano chi lo indossa a </w:t>
      </w:r>
      <w:r w:rsidR="0080613B">
        <w:rPr>
          <w:rFonts w:ascii="Arial" w:hAnsi="Arial" w:cs="Arial"/>
          <w:color w:val="000000" w:themeColor="text1"/>
          <w:sz w:val="20"/>
          <w:szCs w:val="20"/>
          <w:lang w:val="it-IT"/>
        </w:rPr>
        <w:t>conservare i p</w:t>
      </w:r>
      <w:r w:rsidR="0043167D">
        <w:rPr>
          <w:rFonts w:ascii="Arial" w:hAnsi="Arial" w:cs="Arial"/>
          <w:color w:val="000000" w:themeColor="text1"/>
          <w:sz w:val="20"/>
          <w:szCs w:val="20"/>
          <w:lang w:val="it-IT"/>
        </w:rPr>
        <w:t>ropri</w:t>
      </w:r>
      <w:r w:rsidR="00477913">
        <w:rPr>
          <w:rFonts w:ascii="Arial" w:hAnsi="Arial" w:cs="Arial"/>
          <w:color w:val="000000" w:themeColor="text1"/>
          <w:sz w:val="20"/>
          <w:szCs w:val="20"/>
          <w:lang w:val="it-IT"/>
        </w:rPr>
        <w:t xml:space="preserve"> legami emotivi con </w:t>
      </w:r>
      <w:r w:rsidR="00746116">
        <w:rPr>
          <w:rFonts w:ascii="Arial" w:hAnsi="Arial" w:cs="Arial"/>
          <w:color w:val="000000" w:themeColor="text1"/>
          <w:sz w:val="20"/>
          <w:szCs w:val="20"/>
          <w:lang w:val="it-IT"/>
        </w:rPr>
        <w:t>le specifiche destinazioni, m</w:t>
      </w:r>
      <w:r w:rsidR="00126DDC" w:rsidRPr="00126DDC">
        <w:rPr>
          <w:rFonts w:ascii="Arial" w:hAnsi="Arial" w:cs="Arial"/>
          <w:color w:val="000000" w:themeColor="text1"/>
          <w:sz w:val="20"/>
          <w:szCs w:val="20"/>
          <w:lang w:val="it-IT"/>
        </w:rPr>
        <w:t xml:space="preserve">entre il primo orologio Bvlgari Bvlgari è stato ispirato dalla città natale di Bvlgari, Roma, quest'ultima edizione speciale - che avrà una distribuzione molto limitata - abbraccia un punto di vista globale. Bvlgari è sempre stato </w:t>
      </w:r>
      <w:r w:rsidR="00524146">
        <w:rPr>
          <w:rFonts w:ascii="Arial" w:hAnsi="Arial" w:cs="Arial"/>
          <w:color w:val="000000" w:themeColor="text1"/>
          <w:sz w:val="20"/>
          <w:szCs w:val="20"/>
          <w:lang w:val="it-IT"/>
        </w:rPr>
        <w:t xml:space="preserve">cosmopolita, inserendo nei suoi designs anche </w:t>
      </w:r>
      <w:r w:rsidR="007C2CB8">
        <w:rPr>
          <w:rFonts w:ascii="Arial" w:hAnsi="Arial" w:cs="Arial"/>
          <w:color w:val="000000" w:themeColor="text1"/>
          <w:sz w:val="20"/>
          <w:szCs w:val="20"/>
          <w:lang w:val="it-IT"/>
        </w:rPr>
        <w:t xml:space="preserve">la ricchezza delle </w:t>
      </w:r>
      <w:r w:rsidR="00126DDC" w:rsidRPr="00126DDC">
        <w:rPr>
          <w:rFonts w:ascii="Arial" w:hAnsi="Arial" w:cs="Arial"/>
          <w:color w:val="000000" w:themeColor="text1"/>
          <w:sz w:val="20"/>
          <w:szCs w:val="20"/>
          <w:lang w:val="it-IT"/>
        </w:rPr>
        <w:t>destinazioni esot</w:t>
      </w:r>
      <w:r w:rsidR="007C2CB8">
        <w:rPr>
          <w:rFonts w:ascii="Arial" w:hAnsi="Arial" w:cs="Arial"/>
          <w:color w:val="000000" w:themeColor="text1"/>
          <w:sz w:val="20"/>
          <w:szCs w:val="20"/>
          <w:lang w:val="it-IT"/>
        </w:rPr>
        <w:t>iche e lontane</w:t>
      </w:r>
      <w:r w:rsidR="00126DDC" w:rsidRPr="00126DDC">
        <w:rPr>
          <w:rFonts w:ascii="Arial" w:hAnsi="Arial" w:cs="Arial"/>
          <w:color w:val="000000" w:themeColor="text1"/>
          <w:sz w:val="20"/>
          <w:szCs w:val="20"/>
          <w:lang w:val="it-IT"/>
        </w:rPr>
        <w:t xml:space="preserve">. </w:t>
      </w:r>
      <w:r w:rsidR="00710EA6">
        <w:rPr>
          <w:rFonts w:ascii="Arial" w:hAnsi="Arial" w:cs="Arial"/>
          <w:color w:val="000000" w:themeColor="text1"/>
          <w:sz w:val="20"/>
          <w:szCs w:val="20"/>
          <w:lang w:val="it-IT"/>
        </w:rPr>
        <w:t>Gli</w:t>
      </w:r>
      <w:r w:rsidR="00126DDC" w:rsidRPr="00126DDC">
        <w:rPr>
          <w:rFonts w:ascii="Arial" w:hAnsi="Arial" w:cs="Arial"/>
          <w:color w:val="000000" w:themeColor="text1"/>
          <w:sz w:val="20"/>
          <w:szCs w:val="20"/>
          <w:lang w:val="it-IT"/>
        </w:rPr>
        <w:t xml:space="preserve"> stili Art Deco degli anni '30 che attingevano all'iconografia egizia antica</w:t>
      </w:r>
      <w:r w:rsidR="007C2CB8">
        <w:rPr>
          <w:rFonts w:ascii="Arial" w:hAnsi="Arial" w:cs="Arial"/>
          <w:color w:val="000000" w:themeColor="text1"/>
          <w:sz w:val="20"/>
          <w:szCs w:val="20"/>
          <w:lang w:val="it-IT"/>
        </w:rPr>
        <w:t>,</w:t>
      </w:r>
      <w:r w:rsidR="00126DDC" w:rsidRPr="00126DDC">
        <w:rPr>
          <w:rFonts w:ascii="Arial" w:hAnsi="Arial" w:cs="Arial"/>
          <w:color w:val="000000" w:themeColor="text1"/>
          <w:sz w:val="20"/>
          <w:szCs w:val="20"/>
          <w:lang w:val="it-IT"/>
        </w:rPr>
        <w:t xml:space="preserve"> all'influenza giapponese e indiana degli anni '70 e al movimento Pop-Art americano </w:t>
      </w:r>
      <w:r w:rsidR="007C2CB8">
        <w:rPr>
          <w:rFonts w:ascii="Arial" w:hAnsi="Arial" w:cs="Arial"/>
          <w:color w:val="000000" w:themeColor="text1"/>
          <w:sz w:val="20"/>
          <w:szCs w:val="20"/>
          <w:lang w:val="it-IT"/>
        </w:rPr>
        <w:t xml:space="preserve">hanno caratterizzato le recenti collezioni Bvlgari </w:t>
      </w:r>
      <w:r w:rsidR="00710EA6">
        <w:rPr>
          <w:rFonts w:ascii="Arial" w:hAnsi="Arial" w:cs="Arial"/>
          <w:color w:val="000000" w:themeColor="text1"/>
          <w:sz w:val="20"/>
          <w:szCs w:val="20"/>
          <w:lang w:val="it-IT"/>
        </w:rPr>
        <w:t xml:space="preserve">servendosi di questa </w:t>
      </w:r>
      <w:r w:rsidR="007C2CB8">
        <w:rPr>
          <w:rFonts w:ascii="Arial" w:hAnsi="Arial" w:cs="Arial"/>
          <w:color w:val="000000" w:themeColor="text1"/>
          <w:sz w:val="20"/>
          <w:szCs w:val="20"/>
          <w:lang w:val="it-IT"/>
        </w:rPr>
        <w:t>visione internazionale come</w:t>
      </w:r>
      <w:r w:rsidR="00126DDC" w:rsidRPr="00126DDC">
        <w:rPr>
          <w:rFonts w:ascii="Arial" w:hAnsi="Arial" w:cs="Arial"/>
          <w:color w:val="000000" w:themeColor="text1"/>
          <w:sz w:val="20"/>
          <w:szCs w:val="20"/>
          <w:lang w:val="it-IT"/>
        </w:rPr>
        <w:t xml:space="preserve"> elemento fondamentale del </w:t>
      </w:r>
      <w:r w:rsidR="007C2CB8">
        <w:rPr>
          <w:rFonts w:ascii="Arial" w:hAnsi="Arial" w:cs="Arial"/>
          <w:color w:val="000000" w:themeColor="text1"/>
          <w:sz w:val="20"/>
          <w:szCs w:val="20"/>
          <w:lang w:val="it-IT"/>
        </w:rPr>
        <w:t>proprio DNA</w:t>
      </w:r>
      <w:r w:rsidR="00126DDC" w:rsidRPr="00126DDC">
        <w:rPr>
          <w:rFonts w:ascii="Arial" w:hAnsi="Arial" w:cs="Arial"/>
          <w:color w:val="000000" w:themeColor="text1"/>
          <w:sz w:val="20"/>
          <w:szCs w:val="20"/>
          <w:lang w:val="it-IT"/>
        </w:rPr>
        <w:t>.</w:t>
      </w:r>
    </w:p>
    <w:p w14:paraId="59E4DA61" w14:textId="77777777" w:rsidR="00B11381" w:rsidRPr="00C40A97" w:rsidRDefault="00B11381" w:rsidP="00C638F3">
      <w:pPr>
        <w:shd w:val="clear" w:color="auto" w:fill="FFFFFF"/>
        <w:jc w:val="both"/>
        <w:rPr>
          <w:rFonts w:ascii="Arial" w:hAnsi="Arial" w:cs="Arial"/>
          <w:color w:val="000000" w:themeColor="text1"/>
          <w:sz w:val="20"/>
          <w:szCs w:val="20"/>
          <w:lang w:val="it-IT"/>
        </w:rPr>
      </w:pPr>
    </w:p>
    <w:p w14:paraId="24071FD4" w14:textId="165FDA33" w:rsidR="00710EA6" w:rsidRPr="00710EA6" w:rsidRDefault="00710EA6" w:rsidP="000B3585">
      <w:pPr>
        <w:pStyle w:val="Paragrafobase"/>
        <w:suppressAutoHyphens/>
        <w:spacing w:line="240" w:lineRule="auto"/>
        <w:jc w:val="both"/>
        <w:rPr>
          <w:rStyle w:val="Numbers"/>
          <w:rFonts w:ascii="Arial" w:hAnsi="Arial" w:cs="Arial"/>
          <w:b/>
          <w:spacing w:val="8"/>
          <w:sz w:val="21"/>
          <w:szCs w:val="26"/>
          <w:lang w:val="it-IT"/>
        </w:rPr>
      </w:pPr>
      <w:r w:rsidRPr="00710EA6">
        <w:rPr>
          <w:rStyle w:val="Numbers"/>
          <w:rFonts w:ascii="Arial" w:hAnsi="Arial" w:cs="Arial"/>
          <w:b/>
          <w:spacing w:val="8"/>
          <w:sz w:val="21"/>
          <w:szCs w:val="26"/>
          <w:lang w:val="it-IT"/>
        </w:rPr>
        <w:t>LE CITTA’ E I LORO ARTISTI</w:t>
      </w:r>
    </w:p>
    <w:p w14:paraId="764294C1" w14:textId="77777777" w:rsidR="00710EA6" w:rsidRPr="00710EA6" w:rsidRDefault="00710EA6" w:rsidP="000B3585">
      <w:pPr>
        <w:pStyle w:val="Paragrafobase"/>
        <w:suppressAutoHyphens/>
        <w:spacing w:line="240" w:lineRule="auto"/>
        <w:jc w:val="both"/>
        <w:rPr>
          <w:rStyle w:val="Numbers"/>
          <w:rFonts w:ascii="Arial" w:hAnsi="Arial" w:cs="Arial"/>
          <w:b/>
          <w:spacing w:val="8"/>
          <w:sz w:val="21"/>
          <w:szCs w:val="26"/>
          <w:lang w:val="it-IT"/>
        </w:rPr>
      </w:pPr>
    </w:p>
    <w:p w14:paraId="529AD7EF" w14:textId="28D29868" w:rsidR="00710EA6" w:rsidRPr="00710EA6" w:rsidRDefault="00710EA6" w:rsidP="000E1A25">
      <w:pPr>
        <w:shd w:val="clear" w:color="auto" w:fill="FFFFFF"/>
        <w:jc w:val="both"/>
        <w:rPr>
          <w:rFonts w:ascii="Arial" w:hAnsi="Arial" w:cs="Arial"/>
          <w:color w:val="000000" w:themeColor="text1"/>
          <w:sz w:val="20"/>
          <w:szCs w:val="20"/>
          <w:lang w:val="it-IT"/>
        </w:rPr>
      </w:pPr>
      <w:r w:rsidRPr="00710EA6">
        <w:rPr>
          <w:rFonts w:ascii="Arial" w:hAnsi="Arial" w:cs="Arial"/>
          <w:color w:val="000000" w:themeColor="text1"/>
          <w:sz w:val="20"/>
          <w:szCs w:val="20"/>
          <w:lang w:val="it-IT"/>
        </w:rPr>
        <w:t xml:space="preserve">A partire dal </w:t>
      </w:r>
      <w:r>
        <w:rPr>
          <w:rFonts w:ascii="Arial" w:hAnsi="Arial" w:cs="Arial"/>
          <w:color w:val="000000" w:themeColor="text1"/>
          <w:sz w:val="20"/>
          <w:szCs w:val="20"/>
          <w:lang w:val="it-IT"/>
        </w:rPr>
        <w:t>concetto</w:t>
      </w:r>
      <w:r w:rsidRPr="00710EA6">
        <w:rPr>
          <w:rFonts w:ascii="Arial" w:hAnsi="Arial" w:cs="Arial"/>
          <w:color w:val="000000" w:themeColor="text1"/>
          <w:sz w:val="20"/>
          <w:szCs w:val="20"/>
          <w:lang w:val="it-IT"/>
        </w:rPr>
        <w:t xml:space="preserve"> di </w:t>
      </w:r>
      <w:r>
        <w:rPr>
          <w:rFonts w:ascii="Arial" w:hAnsi="Arial" w:cs="Arial"/>
          <w:color w:val="000000" w:themeColor="text1"/>
          <w:sz w:val="20"/>
          <w:szCs w:val="20"/>
          <w:lang w:val="it-IT"/>
        </w:rPr>
        <w:t>‘</w:t>
      </w:r>
      <w:r w:rsidRPr="00710EA6">
        <w:rPr>
          <w:rFonts w:ascii="Arial" w:hAnsi="Arial" w:cs="Arial"/>
          <w:color w:val="000000" w:themeColor="text1"/>
          <w:sz w:val="20"/>
          <w:szCs w:val="20"/>
          <w:lang w:val="it-IT"/>
        </w:rPr>
        <w:t>Bvlgari</w:t>
      </w:r>
      <w:r>
        <w:rPr>
          <w:rFonts w:ascii="Arial" w:hAnsi="Arial" w:cs="Arial"/>
          <w:color w:val="000000" w:themeColor="text1"/>
          <w:sz w:val="20"/>
          <w:szCs w:val="20"/>
          <w:lang w:val="it-IT"/>
        </w:rPr>
        <w:t xml:space="preserve"> cosmopolita’</w:t>
      </w:r>
      <w:r w:rsidRPr="00710EA6">
        <w:rPr>
          <w:rFonts w:ascii="Arial" w:hAnsi="Arial" w:cs="Arial"/>
          <w:color w:val="000000" w:themeColor="text1"/>
          <w:sz w:val="20"/>
          <w:szCs w:val="20"/>
          <w:lang w:val="it-IT"/>
        </w:rPr>
        <w:t xml:space="preserve">, nove artisti hanno creato un portfolio di dodici illustrazioni per ciascuno degli orologi. Il numero 12 </w:t>
      </w:r>
      <w:r>
        <w:rPr>
          <w:rFonts w:ascii="Arial" w:hAnsi="Arial" w:cs="Arial"/>
          <w:color w:val="000000" w:themeColor="text1"/>
          <w:sz w:val="20"/>
          <w:szCs w:val="20"/>
          <w:lang w:val="it-IT"/>
        </w:rPr>
        <w:t xml:space="preserve">richiama </w:t>
      </w:r>
      <w:r w:rsidRPr="00710EA6">
        <w:rPr>
          <w:rFonts w:ascii="Arial" w:hAnsi="Arial" w:cs="Arial"/>
          <w:color w:val="000000" w:themeColor="text1"/>
          <w:sz w:val="20"/>
          <w:szCs w:val="20"/>
          <w:lang w:val="it-IT"/>
        </w:rPr>
        <w:t xml:space="preserve">i segni sul quadrante. Le illustrazioni sono state utilizzate </w:t>
      </w:r>
      <w:r>
        <w:rPr>
          <w:rFonts w:ascii="Arial" w:hAnsi="Arial" w:cs="Arial"/>
          <w:color w:val="000000" w:themeColor="text1"/>
          <w:sz w:val="20"/>
          <w:szCs w:val="20"/>
          <w:lang w:val="it-IT"/>
        </w:rPr>
        <w:lastRenderedPageBreak/>
        <w:t>al posto del</w:t>
      </w:r>
      <w:r w:rsidRPr="00710EA6">
        <w:rPr>
          <w:rFonts w:ascii="Arial" w:hAnsi="Arial" w:cs="Arial"/>
          <w:color w:val="000000" w:themeColor="text1"/>
          <w:sz w:val="20"/>
          <w:szCs w:val="20"/>
          <w:lang w:val="it-IT"/>
        </w:rPr>
        <w:t xml:space="preserve">la fotografia, per la forza del loro potere evocativo, la capacità di trasmettere sentimenti </w:t>
      </w:r>
      <w:r w:rsidR="00C34CBB">
        <w:rPr>
          <w:rFonts w:ascii="Arial" w:hAnsi="Arial" w:cs="Arial"/>
          <w:color w:val="000000" w:themeColor="text1"/>
          <w:sz w:val="20"/>
          <w:szCs w:val="20"/>
          <w:lang w:val="it-IT"/>
        </w:rPr>
        <w:t>privati</w:t>
      </w:r>
      <w:r w:rsidRPr="00710EA6">
        <w:rPr>
          <w:rFonts w:ascii="Arial" w:hAnsi="Arial" w:cs="Arial"/>
          <w:color w:val="000000" w:themeColor="text1"/>
          <w:sz w:val="20"/>
          <w:szCs w:val="20"/>
          <w:lang w:val="it-IT"/>
        </w:rPr>
        <w:t xml:space="preserve"> e la loro totale libertà nel tempo e nello spazio.</w:t>
      </w:r>
    </w:p>
    <w:p w14:paraId="2222E2FB" w14:textId="09824466" w:rsidR="00FB6284" w:rsidRPr="00FB6284" w:rsidRDefault="00FB6284" w:rsidP="000E1A25">
      <w:pPr>
        <w:shd w:val="clear" w:color="auto" w:fill="FFFFFF"/>
        <w:jc w:val="both"/>
        <w:rPr>
          <w:rFonts w:ascii="Arial" w:hAnsi="Arial" w:cs="Arial"/>
          <w:color w:val="000000" w:themeColor="text1"/>
          <w:sz w:val="20"/>
          <w:szCs w:val="20"/>
          <w:lang w:val="it-IT"/>
        </w:rPr>
      </w:pPr>
      <w:r w:rsidRPr="00FB6284">
        <w:rPr>
          <w:rFonts w:ascii="Arial" w:hAnsi="Arial" w:cs="Arial"/>
          <w:color w:val="000000" w:themeColor="text1"/>
          <w:sz w:val="20"/>
          <w:szCs w:val="20"/>
          <w:lang w:val="it-IT"/>
        </w:rPr>
        <w:t xml:space="preserve">Ognuna delle </w:t>
      </w:r>
      <w:r w:rsidRPr="00B11381">
        <w:rPr>
          <w:rFonts w:ascii="Arial" w:hAnsi="Arial" w:cs="Arial"/>
          <w:color w:val="000000" w:themeColor="text1"/>
          <w:sz w:val="20"/>
          <w:szCs w:val="20"/>
          <w:lang w:val="it-IT"/>
        </w:rPr>
        <w:t xml:space="preserve">destinazioni leggendarie rappresentate nella nuova collezione è stata scelta per la sua natura dinamica e urbana - e </w:t>
      </w:r>
      <w:r w:rsidR="004E6FDF" w:rsidRPr="00B11381">
        <w:rPr>
          <w:rFonts w:ascii="Arial" w:hAnsi="Arial" w:cs="Arial"/>
          <w:color w:val="000000" w:themeColor="text1"/>
          <w:sz w:val="20"/>
          <w:szCs w:val="20"/>
          <w:lang w:val="it-IT"/>
        </w:rPr>
        <w:t xml:space="preserve">per il forte legame con la Maison </w:t>
      </w:r>
      <w:r w:rsidR="00524146" w:rsidRPr="00B11381">
        <w:rPr>
          <w:rFonts w:ascii="Arial" w:hAnsi="Arial" w:cs="Arial"/>
          <w:color w:val="000000" w:themeColor="text1"/>
          <w:sz w:val="20"/>
          <w:szCs w:val="20"/>
          <w:lang w:val="it-IT"/>
        </w:rPr>
        <w:t xml:space="preserve">. </w:t>
      </w:r>
      <w:r w:rsidR="00440115" w:rsidRPr="00B11381">
        <w:rPr>
          <w:rFonts w:ascii="Arial" w:hAnsi="Arial" w:cs="Arial"/>
          <w:sz w:val="20"/>
          <w:szCs w:val="20"/>
          <w:lang w:val="it-IT"/>
        </w:rPr>
        <w:t xml:space="preserve">Rappresentano la </w:t>
      </w:r>
      <w:r w:rsidR="00524146" w:rsidRPr="00B11381">
        <w:rPr>
          <w:rFonts w:ascii="Arial" w:hAnsi="Arial" w:cs="Arial"/>
          <w:i/>
          <w:sz w:val="20"/>
          <w:szCs w:val="20"/>
          <w:lang w:val="it-IT"/>
        </w:rPr>
        <w:t>Mecca</w:t>
      </w:r>
      <w:r w:rsidRPr="00B11381">
        <w:rPr>
          <w:rFonts w:ascii="Arial" w:hAnsi="Arial" w:cs="Arial"/>
          <w:b/>
          <w:i/>
          <w:sz w:val="20"/>
          <w:szCs w:val="20"/>
          <w:lang w:val="it-IT"/>
        </w:rPr>
        <w:t xml:space="preserve"> </w:t>
      </w:r>
      <w:r w:rsidR="00440115" w:rsidRPr="00B11381">
        <w:rPr>
          <w:rFonts w:ascii="Arial" w:hAnsi="Arial" w:cs="Arial"/>
          <w:color w:val="000000" w:themeColor="text1"/>
          <w:sz w:val="20"/>
          <w:szCs w:val="20"/>
          <w:lang w:val="it-IT"/>
        </w:rPr>
        <w:t xml:space="preserve">del </w:t>
      </w:r>
      <w:r w:rsidRPr="00B11381">
        <w:rPr>
          <w:rFonts w:ascii="Arial" w:hAnsi="Arial" w:cs="Arial"/>
          <w:color w:val="000000" w:themeColor="text1"/>
          <w:sz w:val="20"/>
          <w:szCs w:val="20"/>
          <w:lang w:val="it-IT"/>
        </w:rPr>
        <w:t xml:space="preserve">viaggiatore </w:t>
      </w:r>
      <w:r w:rsidR="00C51DBE" w:rsidRPr="00B11381">
        <w:rPr>
          <w:rFonts w:ascii="Arial" w:hAnsi="Arial" w:cs="Arial"/>
          <w:color w:val="000000" w:themeColor="text1"/>
          <w:sz w:val="20"/>
          <w:szCs w:val="20"/>
          <w:lang w:val="it-IT"/>
        </w:rPr>
        <w:t>dei nostri tempi</w:t>
      </w:r>
      <w:r w:rsidRPr="00B11381">
        <w:rPr>
          <w:rFonts w:ascii="Arial" w:hAnsi="Arial" w:cs="Arial"/>
          <w:color w:val="000000" w:themeColor="text1"/>
          <w:sz w:val="20"/>
          <w:szCs w:val="20"/>
          <w:lang w:val="it-IT"/>
        </w:rPr>
        <w:t>, che può trascorrere un giorno o un pomeriggio girovagando per le strade alla ricerca di luoghi segreti. La connessione emotiva della famiglia Bulgari con Roma, dove Sotirio Boulgaris si stabilì nel</w:t>
      </w:r>
      <w:r w:rsidR="00524146" w:rsidRPr="00B11381">
        <w:rPr>
          <w:rFonts w:ascii="Arial" w:hAnsi="Arial" w:cs="Arial"/>
          <w:color w:val="000000" w:themeColor="text1"/>
          <w:sz w:val="20"/>
          <w:szCs w:val="20"/>
          <w:lang w:val="it-IT"/>
        </w:rPr>
        <w:t xml:space="preserve"> 1881</w:t>
      </w:r>
      <w:r w:rsidR="00524146">
        <w:rPr>
          <w:rFonts w:ascii="Arial" w:hAnsi="Arial" w:cs="Arial"/>
          <w:color w:val="000000" w:themeColor="text1"/>
          <w:sz w:val="20"/>
          <w:szCs w:val="20"/>
          <w:lang w:val="it-IT"/>
        </w:rPr>
        <w:t>, da se</w:t>
      </w:r>
      <w:r w:rsidRPr="00FB6284">
        <w:rPr>
          <w:rFonts w:ascii="Arial" w:hAnsi="Arial" w:cs="Arial"/>
          <w:color w:val="000000" w:themeColor="text1"/>
          <w:sz w:val="20"/>
          <w:szCs w:val="20"/>
          <w:lang w:val="it-IT"/>
        </w:rPr>
        <w:t xml:space="preserve">mpre </w:t>
      </w:r>
      <w:r w:rsidR="00524146">
        <w:rPr>
          <w:rFonts w:ascii="Arial" w:hAnsi="Arial" w:cs="Arial"/>
          <w:color w:val="000000" w:themeColor="text1"/>
          <w:sz w:val="20"/>
          <w:szCs w:val="20"/>
          <w:lang w:val="it-IT"/>
        </w:rPr>
        <w:t xml:space="preserve">ritenuto </w:t>
      </w:r>
      <w:r w:rsidRPr="00FB6284">
        <w:rPr>
          <w:rFonts w:ascii="Arial" w:hAnsi="Arial" w:cs="Arial"/>
          <w:color w:val="000000" w:themeColor="text1"/>
          <w:sz w:val="20"/>
          <w:szCs w:val="20"/>
          <w:lang w:val="it-IT"/>
        </w:rPr>
        <w:t>il pun</w:t>
      </w:r>
      <w:r w:rsidR="00440115">
        <w:rPr>
          <w:rFonts w:ascii="Arial" w:hAnsi="Arial" w:cs="Arial"/>
          <w:color w:val="000000" w:themeColor="text1"/>
          <w:sz w:val="20"/>
          <w:szCs w:val="20"/>
          <w:lang w:val="it-IT"/>
        </w:rPr>
        <w:t>to di partenza dei suoi design</w:t>
      </w:r>
      <w:r w:rsidRPr="00FB6284">
        <w:rPr>
          <w:rFonts w:ascii="Arial" w:hAnsi="Arial" w:cs="Arial"/>
          <w:color w:val="000000" w:themeColor="text1"/>
          <w:sz w:val="20"/>
          <w:szCs w:val="20"/>
          <w:lang w:val="it-IT"/>
        </w:rPr>
        <w:t xml:space="preserve">. Ora, </w:t>
      </w:r>
      <w:r w:rsidR="00AE0C99">
        <w:rPr>
          <w:rFonts w:ascii="Arial" w:hAnsi="Arial" w:cs="Arial"/>
          <w:color w:val="000000" w:themeColor="text1"/>
          <w:sz w:val="20"/>
          <w:szCs w:val="20"/>
          <w:lang w:val="it-IT"/>
        </w:rPr>
        <w:t>gli orologi della collezione Cities Edition consentono a chi li</w:t>
      </w:r>
      <w:r w:rsidRPr="00FB6284">
        <w:rPr>
          <w:rFonts w:ascii="Arial" w:hAnsi="Arial" w:cs="Arial"/>
          <w:color w:val="000000" w:themeColor="text1"/>
          <w:sz w:val="20"/>
          <w:szCs w:val="20"/>
          <w:lang w:val="it-IT"/>
        </w:rPr>
        <w:t xml:space="preserve"> indossa di esprimere il proprio legame emotivo con una delle nove magnifiche città.</w:t>
      </w:r>
    </w:p>
    <w:p w14:paraId="02EE5395" w14:textId="717C05B7" w:rsidR="00A970AF" w:rsidRPr="00A970AF" w:rsidRDefault="00A970AF" w:rsidP="00D11D3C">
      <w:pPr>
        <w:shd w:val="clear" w:color="auto" w:fill="FFFFFF"/>
        <w:jc w:val="both"/>
        <w:rPr>
          <w:rFonts w:ascii="Arial" w:hAnsi="Arial" w:cs="Arial"/>
          <w:color w:val="000000" w:themeColor="text1"/>
          <w:sz w:val="20"/>
          <w:szCs w:val="20"/>
          <w:lang w:val="it-IT"/>
        </w:rPr>
      </w:pPr>
      <w:r w:rsidRPr="00A970AF">
        <w:rPr>
          <w:rFonts w:ascii="Arial" w:hAnsi="Arial" w:cs="Arial"/>
          <w:color w:val="000000" w:themeColor="text1"/>
          <w:sz w:val="20"/>
          <w:szCs w:val="20"/>
          <w:lang w:val="it-IT"/>
        </w:rPr>
        <w:t xml:space="preserve">Il cuore pulsante di Bvlgari, </w:t>
      </w:r>
      <w:r w:rsidRPr="008A7E6D">
        <w:rPr>
          <w:rFonts w:ascii="Arial" w:hAnsi="Arial" w:cs="Arial"/>
          <w:b/>
          <w:color w:val="000000" w:themeColor="text1"/>
          <w:sz w:val="20"/>
          <w:szCs w:val="20"/>
          <w:lang w:val="it-IT"/>
        </w:rPr>
        <w:t>Roma</w:t>
      </w:r>
      <w:r>
        <w:rPr>
          <w:rFonts w:ascii="Arial" w:hAnsi="Arial" w:cs="Arial"/>
          <w:color w:val="000000" w:themeColor="text1"/>
          <w:sz w:val="20"/>
          <w:szCs w:val="20"/>
          <w:lang w:val="it-IT"/>
        </w:rPr>
        <w:t>,</w:t>
      </w:r>
      <w:r w:rsidRPr="00A970AF">
        <w:rPr>
          <w:rFonts w:ascii="Arial" w:hAnsi="Arial" w:cs="Arial"/>
          <w:color w:val="000000" w:themeColor="text1"/>
          <w:sz w:val="20"/>
          <w:szCs w:val="20"/>
          <w:lang w:val="it-IT"/>
        </w:rPr>
        <w:t xml:space="preserve"> è sempre stata la fonte </w:t>
      </w:r>
      <w:r>
        <w:rPr>
          <w:rFonts w:ascii="Arial" w:hAnsi="Arial" w:cs="Arial"/>
          <w:color w:val="000000" w:themeColor="text1"/>
          <w:sz w:val="20"/>
          <w:szCs w:val="20"/>
          <w:lang w:val="it-IT"/>
        </w:rPr>
        <w:t xml:space="preserve">dell’espressione </w:t>
      </w:r>
      <w:r w:rsidRPr="00A970AF">
        <w:rPr>
          <w:rFonts w:ascii="Arial" w:hAnsi="Arial" w:cs="Arial"/>
          <w:color w:val="000000" w:themeColor="text1"/>
          <w:sz w:val="20"/>
          <w:szCs w:val="20"/>
          <w:lang w:val="it-IT"/>
        </w:rPr>
        <w:t xml:space="preserve">dello stile Bvlgari. Per </w:t>
      </w:r>
      <w:r>
        <w:rPr>
          <w:rFonts w:ascii="Arial" w:hAnsi="Arial" w:cs="Arial"/>
          <w:color w:val="000000" w:themeColor="text1"/>
          <w:sz w:val="20"/>
          <w:szCs w:val="20"/>
          <w:lang w:val="it-IT"/>
        </w:rPr>
        <w:t>manifestare</w:t>
      </w:r>
      <w:r w:rsidRPr="00A970AF">
        <w:rPr>
          <w:rFonts w:ascii="Arial" w:hAnsi="Arial" w:cs="Arial"/>
          <w:color w:val="000000" w:themeColor="text1"/>
          <w:sz w:val="20"/>
          <w:szCs w:val="20"/>
          <w:lang w:val="it-IT"/>
        </w:rPr>
        <w:t xml:space="preserve"> la sua gloria, l'artista Iris Hatzfeld ha deciso di catturare il suo splendore cinematografico, rendendo la sua luce dorata e trame sorprendenti con tratti di matita lussureggianti. Il suo spirito senza tempo è reso moderno nella Collezione Cities, che reinventa il legame duraturo tra Bvlgari e la Città Eterna, utilizzandolo come ispirazione per l'orologio urbano per eccellenza.</w:t>
      </w:r>
    </w:p>
    <w:p w14:paraId="5258C02C" w14:textId="67AA01B1" w:rsidR="008A7E6D" w:rsidRPr="008A7E6D" w:rsidRDefault="008A7E6D" w:rsidP="00D11D3C">
      <w:pPr>
        <w:shd w:val="clear" w:color="auto" w:fill="FFFFFF"/>
        <w:jc w:val="both"/>
        <w:rPr>
          <w:rFonts w:ascii="Arial" w:hAnsi="Arial" w:cs="Arial"/>
          <w:color w:val="000000" w:themeColor="text1"/>
          <w:sz w:val="20"/>
          <w:szCs w:val="20"/>
          <w:lang w:val="it-IT"/>
        </w:rPr>
      </w:pPr>
      <w:r w:rsidRPr="008A7E6D">
        <w:rPr>
          <w:rFonts w:ascii="Arial" w:hAnsi="Arial" w:cs="Arial"/>
          <w:color w:val="000000" w:themeColor="text1"/>
          <w:sz w:val="20"/>
          <w:szCs w:val="20"/>
          <w:lang w:val="it-IT"/>
        </w:rPr>
        <w:t xml:space="preserve">Utopia </w:t>
      </w:r>
      <w:r w:rsidR="00524146">
        <w:rPr>
          <w:rFonts w:ascii="Arial" w:hAnsi="Arial" w:cs="Arial"/>
          <w:color w:val="000000" w:themeColor="text1"/>
          <w:sz w:val="20"/>
          <w:szCs w:val="20"/>
          <w:lang w:val="it-IT"/>
        </w:rPr>
        <w:t xml:space="preserve">del </w:t>
      </w:r>
      <w:r w:rsidRPr="008A7E6D">
        <w:rPr>
          <w:rFonts w:ascii="Arial" w:hAnsi="Arial" w:cs="Arial"/>
          <w:color w:val="000000" w:themeColor="text1"/>
          <w:sz w:val="20"/>
          <w:szCs w:val="20"/>
          <w:lang w:val="it-IT"/>
        </w:rPr>
        <w:t xml:space="preserve">high-tech e capitale dello stile </w:t>
      </w:r>
      <w:r>
        <w:rPr>
          <w:rFonts w:ascii="Arial" w:hAnsi="Arial" w:cs="Arial"/>
          <w:color w:val="000000" w:themeColor="text1"/>
          <w:sz w:val="20"/>
          <w:szCs w:val="20"/>
          <w:lang w:val="it-IT"/>
        </w:rPr>
        <w:t xml:space="preserve">avant-guarde, </w:t>
      </w:r>
      <w:r w:rsidRPr="008A7E6D">
        <w:rPr>
          <w:rFonts w:ascii="Arial" w:hAnsi="Arial" w:cs="Arial"/>
          <w:b/>
          <w:color w:val="000000" w:themeColor="text1"/>
          <w:sz w:val="20"/>
          <w:szCs w:val="20"/>
          <w:lang w:val="it-IT"/>
        </w:rPr>
        <w:t>Dubai</w:t>
      </w:r>
      <w:r>
        <w:rPr>
          <w:rFonts w:ascii="Arial" w:hAnsi="Arial" w:cs="Arial"/>
          <w:color w:val="000000" w:themeColor="text1"/>
          <w:sz w:val="20"/>
          <w:szCs w:val="20"/>
          <w:lang w:val="it-IT"/>
        </w:rPr>
        <w:t xml:space="preserve"> è un simbolo della sconfinata </w:t>
      </w:r>
      <w:r w:rsidRPr="008A7E6D">
        <w:rPr>
          <w:rFonts w:ascii="Arial" w:hAnsi="Arial" w:cs="Arial"/>
          <w:color w:val="000000" w:themeColor="text1"/>
          <w:sz w:val="20"/>
          <w:szCs w:val="20"/>
          <w:lang w:val="it-IT"/>
        </w:rPr>
        <w:t>immaginazion</w:t>
      </w:r>
      <w:r w:rsidR="00440115">
        <w:rPr>
          <w:rFonts w:ascii="Arial" w:hAnsi="Arial" w:cs="Arial"/>
          <w:color w:val="000000" w:themeColor="text1"/>
          <w:sz w:val="20"/>
          <w:szCs w:val="20"/>
          <w:lang w:val="it-IT"/>
        </w:rPr>
        <w:t>e umana. Come Bvlgari, è intrisa</w:t>
      </w:r>
      <w:r w:rsidRPr="008A7E6D">
        <w:rPr>
          <w:rFonts w:ascii="Arial" w:hAnsi="Arial" w:cs="Arial"/>
          <w:color w:val="000000" w:themeColor="text1"/>
          <w:sz w:val="20"/>
          <w:szCs w:val="20"/>
          <w:lang w:val="it-IT"/>
        </w:rPr>
        <w:t xml:space="preserve"> di possibilità</w:t>
      </w:r>
      <w:r>
        <w:rPr>
          <w:rFonts w:ascii="Arial" w:hAnsi="Arial" w:cs="Arial"/>
          <w:color w:val="000000" w:themeColor="text1"/>
          <w:sz w:val="20"/>
          <w:szCs w:val="20"/>
          <w:lang w:val="it-IT"/>
        </w:rPr>
        <w:t xml:space="preserve"> illimitate</w:t>
      </w:r>
      <w:r w:rsidRPr="008A7E6D">
        <w:rPr>
          <w:rFonts w:ascii="Arial" w:hAnsi="Arial" w:cs="Arial"/>
          <w:color w:val="000000" w:themeColor="text1"/>
          <w:sz w:val="20"/>
          <w:szCs w:val="20"/>
          <w:lang w:val="it-IT"/>
        </w:rPr>
        <w:t xml:space="preserve"> </w:t>
      </w:r>
      <w:r>
        <w:rPr>
          <w:rFonts w:ascii="Arial" w:hAnsi="Arial" w:cs="Arial"/>
          <w:color w:val="000000" w:themeColor="text1"/>
          <w:sz w:val="20"/>
          <w:szCs w:val="20"/>
          <w:lang w:val="it-IT"/>
        </w:rPr>
        <w:t>e</w:t>
      </w:r>
      <w:r w:rsidR="000C5011">
        <w:rPr>
          <w:rFonts w:ascii="Arial" w:hAnsi="Arial" w:cs="Arial"/>
          <w:color w:val="000000" w:themeColor="text1"/>
          <w:sz w:val="20"/>
          <w:szCs w:val="20"/>
          <w:lang w:val="it-IT"/>
        </w:rPr>
        <w:t xml:space="preserve"> audacia. Per interpretare</w:t>
      </w:r>
      <w:r w:rsidRPr="008A7E6D">
        <w:rPr>
          <w:rFonts w:ascii="Arial" w:hAnsi="Arial" w:cs="Arial"/>
          <w:color w:val="000000" w:themeColor="text1"/>
          <w:sz w:val="20"/>
          <w:szCs w:val="20"/>
          <w:lang w:val="it-IT"/>
        </w:rPr>
        <w:t xml:space="preserve"> la città, l'artista Vincent Longhi ha usato una tecnica di illustrazione grafica per creare una sorta di impressionismo moderno.</w:t>
      </w:r>
    </w:p>
    <w:p w14:paraId="50F6032E" w14:textId="3C22F86A" w:rsidR="008A7E6D" w:rsidRPr="008A7E6D" w:rsidRDefault="008A7E6D" w:rsidP="00D11D3C">
      <w:pPr>
        <w:shd w:val="clear" w:color="auto" w:fill="FFFFFF"/>
        <w:jc w:val="both"/>
        <w:rPr>
          <w:rFonts w:ascii="Arial" w:hAnsi="Arial" w:cs="Arial"/>
          <w:color w:val="000000" w:themeColor="text1"/>
          <w:sz w:val="20"/>
          <w:szCs w:val="20"/>
          <w:lang w:val="it-IT"/>
        </w:rPr>
      </w:pPr>
      <w:r w:rsidRPr="008A7E6D">
        <w:rPr>
          <w:rFonts w:ascii="Arial" w:hAnsi="Arial" w:cs="Arial"/>
          <w:color w:val="000000" w:themeColor="text1"/>
          <w:sz w:val="20"/>
          <w:szCs w:val="20"/>
          <w:lang w:val="it-IT"/>
        </w:rPr>
        <w:t xml:space="preserve">Bvlgari è sempre stato attratto dai tesori di </w:t>
      </w:r>
      <w:r w:rsidRPr="008A7E6D">
        <w:rPr>
          <w:rFonts w:ascii="Arial" w:hAnsi="Arial" w:cs="Arial"/>
          <w:b/>
          <w:color w:val="000000" w:themeColor="text1"/>
          <w:sz w:val="20"/>
          <w:szCs w:val="20"/>
          <w:lang w:val="it-IT"/>
        </w:rPr>
        <w:t>Tokyo</w:t>
      </w:r>
      <w:r>
        <w:rPr>
          <w:rFonts w:ascii="Arial" w:hAnsi="Arial" w:cs="Arial"/>
          <w:color w:val="000000" w:themeColor="text1"/>
          <w:sz w:val="20"/>
          <w:szCs w:val="20"/>
          <w:lang w:val="it-IT"/>
        </w:rPr>
        <w:t xml:space="preserve">. Per catturare l’espressione </w:t>
      </w:r>
      <w:r w:rsidRPr="008A7E6D">
        <w:rPr>
          <w:rFonts w:ascii="Arial" w:hAnsi="Arial" w:cs="Arial"/>
          <w:color w:val="000000" w:themeColor="text1"/>
          <w:sz w:val="20"/>
          <w:szCs w:val="20"/>
          <w:lang w:val="it-IT"/>
        </w:rPr>
        <w:t xml:space="preserve">high-tech della città, l'artista digitale </w:t>
      </w:r>
      <w:r w:rsidRPr="008A7E6D">
        <w:rPr>
          <w:rFonts w:ascii="Arial" w:hAnsi="Arial" w:cs="Arial"/>
          <w:i/>
          <w:color w:val="000000" w:themeColor="text1"/>
          <w:sz w:val="20"/>
          <w:szCs w:val="20"/>
          <w:lang w:val="it-IT"/>
        </w:rPr>
        <w:t>Faunesque</w:t>
      </w:r>
      <w:r w:rsidRPr="008A7E6D">
        <w:rPr>
          <w:rFonts w:ascii="Arial" w:hAnsi="Arial" w:cs="Arial"/>
          <w:color w:val="000000" w:themeColor="text1"/>
          <w:sz w:val="20"/>
          <w:szCs w:val="20"/>
          <w:lang w:val="it-IT"/>
        </w:rPr>
        <w:t xml:space="preserve"> utilizza una tecnica all'avanguardia per rendere gli elementi più tradizionali di T</w:t>
      </w:r>
      <w:r>
        <w:rPr>
          <w:rFonts w:ascii="Arial" w:hAnsi="Arial" w:cs="Arial"/>
          <w:color w:val="000000" w:themeColor="text1"/>
          <w:sz w:val="20"/>
          <w:szCs w:val="20"/>
          <w:lang w:val="it-IT"/>
        </w:rPr>
        <w:t xml:space="preserve">okyo freschi e futuristici. Un magnete </w:t>
      </w:r>
      <w:r w:rsidRPr="008A7E6D">
        <w:rPr>
          <w:rFonts w:ascii="Arial" w:hAnsi="Arial" w:cs="Arial"/>
          <w:color w:val="000000" w:themeColor="text1"/>
          <w:sz w:val="20"/>
          <w:szCs w:val="20"/>
          <w:lang w:val="it-IT"/>
        </w:rPr>
        <w:t>per i moderni avventurieri urbani, la magia di Tokyo risiede nel suo carattere distintivo, una qualità che si riflette in ogni nuova edizione della collezione Bvlgari Bvlgari.</w:t>
      </w:r>
    </w:p>
    <w:p w14:paraId="66957E11" w14:textId="581C3E96" w:rsidR="006610B7" w:rsidRPr="006610B7" w:rsidRDefault="006610B7" w:rsidP="00E63224">
      <w:pPr>
        <w:shd w:val="clear" w:color="auto" w:fill="FFFFFF"/>
        <w:jc w:val="both"/>
        <w:rPr>
          <w:rFonts w:ascii="Arial" w:hAnsi="Arial" w:cs="Arial"/>
          <w:color w:val="000000" w:themeColor="text1"/>
          <w:sz w:val="20"/>
          <w:szCs w:val="20"/>
          <w:lang w:val="it-IT"/>
        </w:rPr>
      </w:pPr>
      <w:r w:rsidRPr="006610B7">
        <w:rPr>
          <w:rFonts w:ascii="Arial" w:hAnsi="Arial" w:cs="Arial"/>
          <w:b/>
          <w:color w:val="000000" w:themeColor="text1"/>
          <w:sz w:val="20"/>
          <w:szCs w:val="20"/>
          <w:lang w:val="it-IT"/>
        </w:rPr>
        <w:t>Parigi</w:t>
      </w:r>
      <w:r w:rsidR="000C5011">
        <w:rPr>
          <w:rFonts w:ascii="Arial" w:hAnsi="Arial" w:cs="Arial"/>
          <w:color w:val="000000" w:themeColor="text1"/>
          <w:sz w:val="20"/>
          <w:szCs w:val="20"/>
          <w:lang w:val="it-IT"/>
        </w:rPr>
        <w:t xml:space="preserve">, con una propria, distintiva </w:t>
      </w:r>
      <w:r w:rsidR="000C5011" w:rsidRPr="000C5011">
        <w:rPr>
          <w:rFonts w:ascii="Arial" w:hAnsi="Arial" w:cs="Arial"/>
          <w:i/>
          <w:color w:val="000000" w:themeColor="text1"/>
          <w:sz w:val="20"/>
          <w:szCs w:val="20"/>
          <w:lang w:val="it-IT"/>
        </w:rPr>
        <w:t>Dolce Vita</w:t>
      </w:r>
      <w:r w:rsidR="000C5011">
        <w:rPr>
          <w:rFonts w:ascii="Arial" w:hAnsi="Arial" w:cs="Arial"/>
          <w:color w:val="000000" w:themeColor="text1"/>
          <w:sz w:val="20"/>
          <w:szCs w:val="20"/>
          <w:lang w:val="it-IT"/>
        </w:rPr>
        <w:t xml:space="preserve">, </w:t>
      </w:r>
      <w:r w:rsidRPr="006610B7">
        <w:rPr>
          <w:rFonts w:ascii="Arial" w:hAnsi="Arial" w:cs="Arial"/>
          <w:color w:val="000000" w:themeColor="text1"/>
          <w:sz w:val="20"/>
          <w:szCs w:val="20"/>
          <w:lang w:val="it-IT"/>
        </w:rPr>
        <w:t xml:space="preserve">rappresenta </w:t>
      </w:r>
      <w:r>
        <w:rPr>
          <w:rFonts w:ascii="Arial" w:hAnsi="Arial" w:cs="Arial"/>
          <w:color w:val="000000" w:themeColor="text1"/>
          <w:sz w:val="20"/>
          <w:szCs w:val="20"/>
          <w:lang w:val="it-IT"/>
        </w:rPr>
        <w:t xml:space="preserve">analogie con il design e </w:t>
      </w:r>
      <w:r w:rsidRPr="006610B7">
        <w:rPr>
          <w:rFonts w:ascii="Arial" w:hAnsi="Arial" w:cs="Arial"/>
          <w:color w:val="000000" w:themeColor="text1"/>
          <w:sz w:val="20"/>
          <w:szCs w:val="20"/>
          <w:lang w:val="it-IT"/>
        </w:rPr>
        <w:t xml:space="preserve">la cultura italiana. Per ricreare questa connessione, l'artista Jean Aubertin usa un delicato acquerello per posizionare Parigi come anima gemella di Roma. Per gli </w:t>
      </w:r>
      <w:r w:rsidR="007F746B">
        <w:rPr>
          <w:rFonts w:ascii="Arial" w:hAnsi="Arial" w:cs="Arial"/>
          <w:color w:val="000000" w:themeColor="text1"/>
          <w:sz w:val="20"/>
          <w:szCs w:val="20"/>
          <w:lang w:val="it-IT"/>
        </w:rPr>
        <w:t>viaggiatori</w:t>
      </w:r>
      <w:r w:rsidRPr="006610B7">
        <w:rPr>
          <w:rFonts w:ascii="Arial" w:hAnsi="Arial" w:cs="Arial"/>
          <w:color w:val="000000" w:themeColor="text1"/>
          <w:sz w:val="20"/>
          <w:szCs w:val="20"/>
          <w:lang w:val="it-IT"/>
        </w:rPr>
        <w:t>, non c'è posto migliore da esplorare di Parigi, con i suoi angoli nascosti e i luoghi segreti - quindi è una giusta ispirazione per la Cities Edition 2020.</w:t>
      </w:r>
    </w:p>
    <w:p w14:paraId="5BEA1487" w14:textId="7C547BEC" w:rsidR="00E344DB" w:rsidRPr="00E344DB" w:rsidRDefault="00440115" w:rsidP="00E837D6">
      <w:pPr>
        <w:shd w:val="clear" w:color="auto" w:fill="FFFFFF"/>
        <w:jc w:val="both"/>
        <w:rPr>
          <w:rFonts w:ascii="Arial" w:hAnsi="Arial" w:cs="Arial"/>
          <w:color w:val="000000" w:themeColor="text1"/>
          <w:sz w:val="20"/>
          <w:szCs w:val="20"/>
          <w:lang w:val="it-IT"/>
        </w:rPr>
      </w:pPr>
      <w:r w:rsidRPr="00B11381">
        <w:rPr>
          <w:rFonts w:ascii="Arial" w:hAnsi="Arial" w:cs="Arial"/>
          <w:color w:val="000000" w:themeColor="text1"/>
          <w:sz w:val="20"/>
          <w:szCs w:val="20"/>
          <w:lang w:val="it-IT"/>
        </w:rPr>
        <w:t xml:space="preserve">Fare </w:t>
      </w:r>
      <w:r w:rsidR="00E837D6" w:rsidRPr="00B11381">
        <w:rPr>
          <w:rFonts w:ascii="Arial" w:hAnsi="Arial" w:cs="Arial"/>
          <w:color w:val="000000" w:themeColor="text1"/>
          <w:sz w:val="20"/>
          <w:szCs w:val="20"/>
          <w:lang w:val="it-IT"/>
        </w:rPr>
        <w:t>una passeggiata per le strade di Londra</w:t>
      </w:r>
      <w:r w:rsidR="00C01841" w:rsidRPr="00B11381">
        <w:rPr>
          <w:rFonts w:ascii="Arial" w:hAnsi="Arial" w:cs="Arial"/>
          <w:color w:val="000000" w:themeColor="text1"/>
          <w:sz w:val="20"/>
          <w:szCs w:val="20"/>
          <w:lang w:val="it-IT"/>
        </w:rPr>
        <w:t xml:space="preserve"> con </w:t>
      </w:r>
      <w:r w:rsidR="00C01841" w:rsidRPr="00B11381">
        <w:rPr>
          <w:rFonts w:ascii="Arial" w:hAnsi="Arial" w:cs="Arial"/>
          <w:i/>
          <w:color w:val="000000" w:themeColor="text1"/>
          <w:sz w:val="20"/>
          <w:szCs w:val="20"/>
          <w:lang w:val="it-IT"/>
        </w:rPr>
        <w:t>Clémence Trossevin</w:t>
      </w:r>
      <w:r w:rsidR="00C01841" w:rsidRPr="00B11381">
        <w:rPr>
          <w:rFonts w:ascii="Arial" w:hAnsi="Arial" w:cs="Arial"/>
          <w:color w:val="000000" w:themeColor="text1"/>
          <w:sz w:val="20"/>
          <w:szCs w:val="20"/>
          <w:lang w:val="it-IT"/>
        </w:rPr>
        <w:t xml:space="preserve"> D</w:t>
      </w:r>
      <w:r w:rsidR="00E837D6" w:rsidRPr="00B11381">
        <w:rPr>
          <w:rFonts w:ascii="Arial" w:hAnsi="Arial" w:cs="Arial"/>
          <w:color w:val="000000" w:themeColor="text1"/>
          <w:sz w:val="20"/>
          <w:szCs w:val="20"/>
          <w:lang w:val="it-IT"/>
        </w:rPr>
        <w:t xml:space="preserve">odici scene, rappresentate ad acquarello, come una </w:t>
      </w:r>
      <w:r w:rsidR="004C3F8D" w:rsidRPr="00B11381">
        <w:rPr>
          <w:rFonts w:ascii="Arial" w:hAnsi="Arial" w:cs="Arial"/>
          <w:color w:val="000000" w:themeColor="text1"/>
          <w:sz w:val="20"/>
          <w:szCs w:val="20"/>
          <w:lang w:val="it-IT"/>
        </w:rPr>
        <w:t xml:space="preserve">classica </w:t>
      </w:r>
      <w:r w:rsidR="00E837D6" w:rsidRPr="00B11381">
        <w:rPr>
          <w:rFonts w:ascii="Arial" w:hAnsi="Arial" w:cs="Arial"/>
          <w:color w:val="000000" w:themeColor="text1"/>
          <w:sz w:val="20"/>
          <w:szCs w:val="20"/>
          <w:lang w:val="it-IT"/>
        </w:rPr>
        <w:t xml:space="preserve">vignetta </w:t>
      </w:r>
      <w:r w:rsidR="004C3F8D" w:rsidRPr="00B11381">
        <w:rPr>
          <w:rFonts w:ascii="Arial" w:hAnsi="Arial" w:cs="Arial"/>
          <w:color w:val="000000" w:themeColor="text1"/>
          <w:sz w:val="20"/>
          <w:szCs w:val="20"/>
          <w:lang w:val="it-IT"/>
        </w:rPr>
        <w:t xml:space="preserve">comica </w:t>
      </w:r>
      <w:r w:rsidR="00E837D6" w:rsidRPr="00B11381">
        <w:rPr>
          <w:rFonts w:ascii="Arial" w:hAnsi="Arial" w:cs="Arial"/>
          <w:color w:val="000000" w:themeColor="text1"/>
          <w:sz w:val="20"/>
          <w:szCs w:val="20"/>
          <w:lang w:val="it-IT"/>
        </w:rPr>
        <w:t xml:space="preserve">inglese. </w:t>
      </w:r>
      <w:r w:rsidR="00E344DB" w:rsidRPr="00B11381">
        <w:rPr>
          <w:rFonts w:ascii="Arial" w:hAnsi="Arial" w:cs="Arial"/>
          <w:color w:val="000000" w:themeColor="text1"/>
          <w:sz w:val="20"/>
          <w:szCs w:val="20"/>
          <w:lang w:val="it-IT"/>
        </w:rPr>
        <w:t>Trossevin ha cercato i segni della passione condivisa da Bvlgari e dal Regno</w:t>
      </w:r>
      <w:r w:rsidR="00E344DB" w:rsidRPr="00E344DB">
        <w:rPr>
          <w:rFonts w:ascii="Arial" w:hAnsi="Arial" w:cs="Arial"/>
          <w:color w:val="000000" w:themeColor="text1"/>
          <w:sz w:val="20"/>
          <w:szCs w:val="20"/>
          <w:lang w:val="it-IT"/>
        </w:rPr>
        <w:t xml:space="preserve"> Unito per i giardini e l'India. </w:t>
      </w:r>
      <w:r w:rsidR="00E344DB" w:rsidRPr="004E6FDF">
        <w:rPr>
          <w:rFonts w:ascii="Arial" w:hAnsi="Arial" w:cs="Arial"/>
          <w:color w:val="000000" w:themeColor="text1"/>
          <w:sz w:val="20"/>
          <w:szCs w:val="20"/>
          <w:lang w:val="it-IT"/>
        </w:rPr>
        <w:t xml:space="preserve">Appassionata di </w:t>
      </w:r>
      <w:r w:rsidR="00BB672F" w:rsidRPr="00203198">
        <w:rPr>
          <w:rFonts w:ascii="Arial" w:hAnsi="Arial" w:cs="Arial"/>
          <w:color w:val="000000" w:themeColor="text1"/>
          <w:sz w:val="20"/>
          <w:szCs w:val="20"/>
          <w:lang w:val="it-IT"/>
        </w:rPr>
        <w:t xml:space="preserve">motivi </w:t>
      </w:r>
      <w:r w:rsidR="00E344DB" w:rsidRPr="00203198">
        <w:rPr>
          <w:rFonts w:ascii="Arial" w:hAnsi="Arial" w:cs="Arial"/>
          <w:color w:val="000000" w:themeColor="text1"/>
          <w:sz w:val="20"/>
          <w:szCs w:val="20"/>
          <w:lang w:val="it-IT"/>
        </w:rPr>
        <w:t>li</w:t>
      </w:r>
      <w:r w:rsidR="00E344DB" w:rsidRPr="00E344DB">
        <w:rPr>
          <w:rFonts w:ascii="Arial" w:hAnsi="Arial" w:cs="Arial"/>
          <w:color w:val="000000" w:themeColor="text1"/>
          <w:sz w:val="20"/>
          <w:szCs w:val="20"/>
          <w:lang w:val="it-IT"/>
        </w:rPr>
        <w:t xml:space="preserve"> ha moltiplicati su qualsiasi superficie disponibile </w:t>
      </w:r>
      <w:r w:rsidR="004C3F8D">
        <w:rPr>
          <w:rFonts w:ascii="Arial" w:hAnsi="Arial" w:cs="Arial"/>
          <w:color w:val="000000" w:themeColor="text1"/>
          <w:sz w:val="20"/>
          <w:szCs w:val="20"/>
          <w:lang w:val="it-IT"/>
        </w:rPr>
        <w:t xml:space="preserve">per le </w:t>
      </w:r>
      <w:r w:rsidR="00E344DB" w:rsidRPr="00E344DB">
        <w:rPr>
          <w:rFonts w:ascii="Arial" w:hAnsi="Arial" w:cs="Arial"/>
          <w:color w:val="000000" w:themeColor="text1"/>
          <w:sz w:val="20"/>
          <w:szCs w:val="20"/>
          <w:lang w:val="it-IT"/>
        </w:rPr>
        <w:t>sue scene interne.</w:t>
      </w:r>
    </w:p>
    <w:p w14:paraId="00A653AD" w14:textId="49C8BEC2" w:rsidR="00F629D3" w:rsidRPr="00F629D3" w:rsidRDefault="00F629D3" w:rsidP="001872AE">
      <w:pPr>
        <w:shd w:val="clear" w:color="auto" w:fill="FFFFFF"/>
        <w:jc w:val="both"/>
        <w:rPr>
          <w:rFonts w:ascii="Arial" w:hAnsi="Arial" w:cs="Arial"/>
          <w:color w:val="000000" w:themeColor="text1"/>
          <w:sz w:val="20"/>
          <w:szCs w:val="20"/>
          <w:lang w:val="it-IT"/>
        </w:rPr>
      </w:pPr>
      <w:r w:rsidRPr="00F629D3">
        <w:rPr>
          <w:rFonts w:ascii="Arial" w:hAnsi="Arial" w:cs="Arial"/>
          <w:b/>
          <w:color w:val="000000" w:themeColor="text1"/>
          <w:sz w:val="20"/>
          <w:szCs w:val="20"/>
          <w:lang w:val="it-IT"/>
        </w:rPr>
        <w:t>Ibiza</w:t>
      </w:r>
      <w:r w:rsidRPr="00F629D3">
        <w:rPr>
          <w:rFonts w:ascii="Arial" w:hAnsi="Arial" w:cs="Arial"/>
          <w:color w:val="000000" w:themeColor="text1"/>
          <w:sz w:val="20"/>
          <w:szCs w:val="20"/>
          <w:lang w:val="it-IT"/>
        </w:rPr>
        <w:t xml:space="preserve"> è una pietra miliare della brillantezza mediterranea, un gioiello baciato dal sole che </w:t>
      </w:r>
      <w:r>
        <w:rPr>
          <w:rFonts w:ascii="Arial" w:hAnsi="Arial" w:cs="Arial"/>
          <w:color w:val="000000" w:themeColor="text1"/>
          <w:sz w:val="20"/>
          <w:szCs w:val="20"/>
          <w:lang w:val="it-IT"/>
        </w:rPr>
        <w:t>luccica</w:t>
      </w:r>
      <w:r w:rsidRPr="00F629D3">
        <w:rPr>
          <w:rFonts w:ascii="Arial" w:hAnsi="Arial" w:cs="Arial"/>
          <w:color w:val="000000" w:themeColor="text1"/>
          <w:sz w:val="20"/>
          <w:szCs w:val="20"/>
          <w:lang w:val="it-IT"/>
        </w:rPr>
        <w:t xml:space="preserve"> nel mare. Radicata profondamente nella cultura millenaria, l'anima mediterranea brilla anche su Bvlgari. L'artista Manon Molesti evoca le acque </w:t>
      </w:r>
      <w:r w:rsidR="00BB672F">
        <w:rPr>
          <w:rFonts w:ascii="Arial" w:hAnsi="Arial" w:cs="Arial"/>
          <w:color w:val="000000" w:themeColor="text1"/>
          <w:sz w:val="20"/>
          <w:szCs w:val="20"/>
          <w:lang w:val="it-IT"/>
        </w:rPr>
        <w:t xml:space="preserve">trasparenti </w:t>
      </w:r>
      <w:r w:rsidRPr="00F629D3">
        <w:rPr>
          <w:rFonts w:ascii="Arial" w:hAnsi="Arial" w:cs="Arial"/>
          <w:color w:val="000000" w:themeColor="text1"/>
          <w:sz w:val="20"/>
          <w:szCs w:val="20"/>
          <w:lang w:val="it-IT"/>
        </w:rPr>
        <w:t>e la vita notturna elettrica dell'isola. Urbana e chic, è una capitale del tempo libero moderno e assolutamente unica nel suo genere, come la collezione Bvlgari Bvlgari.</w:t>
      </w:r>
    </w:p>
    <w:p w14:paraId="3D7DB6D4" w14:textId="0A17F8E1" w:rsidR="00B810F9" w:rsidRPr="00B810F9" w:rsidRDefault="00B810F9" w:rsidP="00D11D3C">
      <w:pPr>
        <w:shd w:val="clear" w:color="auto" w:fill="FFFFFF"/>
        <w:jc w:val="both"/>
        <w:rPr>
          <w:rFonts w:ascii="Arial" w:hAnsi="Arial" w:cs="Arial"/>
          <w:color w:val="000000" w:themeColor="text1"/>
          <w:sz w:val="20"/>
          <w:szCs w:val="20"/>
          <w:lang w:val="it-IT"/>
        </w:rPr>
      </w:pPr>
      <w:r w:rsidRPr="004D4C7C">
        <w:rPr>
          <w:rFonts w:ascii="Arial" w:hAnsi="Arial" w:cs="Arial"/>
          <w:b/>
          <w:color w:val="000000" w:themeColor="text1"/>
          <w:sz w:val="20"/>
          <w:szCs w:val="20"/>
          <w:lang w:val="it-IT"/>
        </w:rPr>
        <w:t>Milano</w:t>
      </w:r>
      <w:r w:rsidRPr="00B810F9">
        <w:rPr>
          <w:rFonts w:ascii="Arial" w:hAnsi="Arial" w:cs="Arial"/>
          <w:color w:val="000000" w:themeColor="text1"/>
          <w:sz w:val="20"/>
          <w:szCs w:val="20"/>
          <w:lang w:val="it-IT"/>
        </w:rPr>
        <w:t xml:space="preserve"> è la ca</w:t>
      </w:r>
      <w:r w:rsidRPr="00082B70">
        <w:rPr>
          <w:rFonts w:ascii="Arial" w:hAnsi="Arial" w:cs="Arial"/>
          <w:color w:val="000000" w:themeColor="text1"/>
          <w:sz w:val="20"/>
          <w:szCs w:val="20"/>
          <w:lang w:val="it-IT"/>
        </w:rPr>
        <w:t xml:space="preserve">pitale </w:t>
      </w:r>
      <w:r w:rsidR="004D4C7C" w:rsidRPr="00082B70">
        <w:rPr>
          <w:rFonts w:ascii="Arial" w:hAnsi="Arial" w:cs="Arial"/>
          <w:color w:val="000000" w:themeColor="text1"/>
          <w:sz w:val="20"/>
          <w:szCs w:val="20"/>
          <w:lang w:val="it-IT"/>
        </w:rPr>
        <w:t xml:space="preserve">italiana </w:t>
      </w:r>
      <w:r w:rsidRPr="00082B70">
        <w:rPr>
          <w:rFonts w:ascii="Arial" w:hAnsi="Arial" w:cs="Arial"/>
          <w:color w:val="000000" w:themeColor="text1"/>
          <w:sz w:val="20"/>
          <w:szCs w:val="20"/>
          <w:lang w:val="it-IT"/>
        </w:rPr>
        <w:t xml:space="preserve">del design e dell'innovazione. Allo stesso modo, Bvlgari è stato </w:t>
      </w:r>
      <w:r w:rsidR="004D4C7C" w:rsidRPr="00082B70">
        <w:rPr>
          <w:rFonts w:ascii="Arial" w:hAnsi="Arial" w:cs="Arial"/>
          <w:color w:val="000000" w:themeColor="text1"/>
          <w:sz w:val="20"/>
          <w:szCs w:val="20"/>
          <w:lang w:val="it-IT"/>
        </w:rPr>
        <w:t>capostipite</w:t>
      </w:r>
      <w:r w:rsidRPr="00082B70">
        <w:rPr>
          <w:rFonts w:ascii="Arial" w:hAnsi="Arial" w:cs="Arial"/>
          <w:color w:val="000000" w:themeColor="text1"/>
          <w:sz w:val="20"/>
          <w:szCs w:val="20"/>
          <w:lang w:val="it-IT"/>
        </w:rPr>
        <w:t xml:space="preserve"> </w:t>
      </w:r>
      <w:r w:rsidR="00C01841" w:rsidRPr="00082B70">
        <w:rPr>
          <w:rFonts w:ascii="Arial" w:hAnsi="Arial" w:cs="Arial"/>
          <w:color w:val="000000" w:themeColor="text1"/>
          <w:sz w:val="20"/>
          <w:szCs w:val="20"/>
          <w:lang w:val="it-IT"/>
        </w:rPr>
        <w:t xml:space="preserve">precursore </w:t>
      </w:r>
      <w:r w:rsidRPr="00082B70">
        <w:rPr>
          <w:rFonts w:ascii="Arial" w:hAnsi="Arial" w:cs="Arial"/>
          <w:color w:val="000000" w:themeColor="text1"/>
          <w:sz w:val="20"/>
          <w:szCs w:val="20"/>
          <w:lang w:val="it-IT"/>
        </w:rPr>
        <w:t>di molte innovazioni del settore: dal primo orologio al quarzo di lusso</w:t>
      </w:r>
      <w:r w:rsidR="004D4C7C" w:rsidRPr="00082B70">
        <w:rPr>
          <w:rFonts w:ascii="Arial" w:hAnsi="Arial" w:cs="Arial"/>
          <w:color w:val="000000" w:themeColor="text1"/>
          <w:sz w:val="20"/>
          <w:szCs w:val="20"/>
          <w:lang w:val="it-IT"/>
        </w:rPr>
        <w:t>,</w:t>
      </w:r>
      <w:r w:rsidRPr="00082B70">
        <w:rPr>
          <w:rFonts w:ascii="Arial" w:hAnsi="Arial" w:cs="Arial"/>
          <w:color w:val="000000" w:themeColor="text1"/>
          <w:sz w:val="20"/>
          <w:szCs w:val="20"/>
          <w:lang w:val="it-IT"/>
        </w:rPr>
        <w:t xml:space="preserve"> alla bottiglia di profumo oversize </w:t>
      </w:r>
      <w:r w:rsidR="00440115" w:rsidRPr="00082B70">
        <w:rPr>
          <w:rFonts w:ascii="Arial" w:hAnsi="Arial" w:cs="Arial"/>
          <w:color w:val="000000" w:themeColor="text1"/>
          <w:sz w:val="20"/>
          <w:szCs w:val="20"/>
          <w:lang w:val="it-IT"/>
        </w:rPr>
        <w:t xml:space="preserve">del </w:t>
      </w:r>
      <w:r w:rsidRPr="00082B70">
        <w:rPr>
          <w:rFonts w:ascii="Arial" w:hAnsi="Arial" w:cs="Arial"/>
          <w:color w:val="000000" w:themeColor="text1"/>
          <w:sz w:val="20"/>
          <w:szCs w:val="20"/>
          <w:lang w:val="it-IT"/>
        </w:rPr>
        <w:t xml:space="preserve">Thé Vert, </w:t>
      </w:r>
      <w:r w:rsidR="00BB672F" w:rsidRPr="00082B70">
        <w:rPr>
          <w:rFonts w:ascii="Arial" w:hAnsi="Arial" w:cs="Arial"/>
          <w:color w:val="000000" w:themeColor="text1"/>
          <w:sz w:val="20"/>
          <w:szCs w:val="20"/>
          <w:lang w:val="it-IT"/>
        </w:rPr>
        <w:t>a</w:t>
      </w:r>
      <w:r w:rsidRPr="00082B70">
        <w:rPr>
          <w:rFonts w:ascii="Arial" w:hAnsi="Arial" w:cs="Arial"/>
          <w:color w:val="000000" w:themeColor="text1"/>
          <w:sz w:val="20"/>
          <w:szCs w:val="20"/>
          <w:lang w:val="it-IT"/>
        </w:rPr>
        <w:t xml:space="preserve">i primi gioielli in ceramica e </w:t>
      </w:r>
      <w:r w:rsidR="00BB672F" w:rsidRPr="00082B70">
        <w:rPr>
          <w:rFonts w:ascii="Arial" w:hAnsi="Arial" w:cs="Arial"/>
          <w:color w:val="000000" w:themeColor="text1"/>
          <w:sz w:val="20"/>
          <w:szCs w:val="20"/>
          <w:lang w:val="it-IT"/>
        </w:rPr>
        <w:t>a</w:t>
      </w:r>
      <w:r w:rsidR="004E6FDF" w:rsidRPr="00082B70">
        <w:rPr>
          <w:rFonts w:ascii="Arial" w:hAnsi="Arial" w:cs="Arial"/>
          <w:color w:val="000000" w:themeColor="text1"/>
          <w:sz w:val="20"/>
          <w:szCs w:val="20"/>
          <w:lang w:val="it-IT"/>
        </w:rPr>
        <w:t xml:space="preserve">i </w:t>
      </w:r>
      <w:r w:rsidRPr="00082B70">
        <w:rPr>
          <w:rFonts w:ascii="Arial" w:hAnsi="Arial" w:cs="Arial"/>
          <w:color w:val="000000" w:themeColor="text1"/>
          <w:sz w:val="20"/>
          <w:szCs w:val="20"/>
          <w:lang w:val="it-IT"/>
        </w:rPr>
        <w:t>Bvlgari</w:t>
      </w:r>
      <w:r w:rsidR="004E6FDF" w:rsidRPr="00082B70">
        <w:rPr>
          <w:rFonts w:ascii="Arial" w:hAnsi="Arial" w:cs="Arial"/>
          <w:color w:val="000000" w:themeColor="text1"/>
          <w:sz w:val="20"/>
          <w:szCs w:val="20"/>
          <w:lang w:val="it-IT"/>
        </w:rPr>
        <w:t xml:space="preserve"> Hotel</w:t>
      </w:r>
      <w:r w:rsidRPr="00082B70">
        <w:rPr>
          <w:rFonts w:ascii="Arial" w:hAnsi="Arial" w:cs="Arial"/>
          <w:color w:val="000000" w:themeColor="text1"/>
          <w:sz w:val="20"/>
          <w:szCs w:val="20"/>
          <w:lang w:val="it-IT"/>
        </w:rPr>
        <w:t xml:space="preserve">. Per esprimere quella laboriosità, il giovane architetto Vincent Macquart </w:t>
      </w:r>
      <w:r w:rsidR="00BB672F" w:rsidRPr="00082B70">
        <w:rPr>
          <w:rFonts w:ascii="Arial" w:hAnsi="Arial" w:cs="Arial"/>
          <w:color w:val="000000" w:themeColor="text1"/>
          <w:sz w:val="20"/>
          <w:szCs w:val="20"/>
          <w:lang w:val="it-IT"/>
        </w:rPr>
        <w:t xml:space="preserve">illustra </w:t>
      </w:r>
      <w:r w:rsidRPr="00082B70">
        <w:rPr>
          <w:rFonts w:ascii="Arial" w:hAnsi="Arial" w:cs="Arial"/>
          <w:color w:val="000000" w:themeColor="text1"/>
          <w:sz w:val="20"/>
          <w:szCs w:val="20"/>
          <w:lang w:val="it-IT"/>
        </w:rPr>
        <w:t xml:space="preserve">il paesaggio unico della città </w:t>
      </w:r>
      <w:r w:rsidR="00C01841" w:rsidRPr="00082B70">
        <w:rPr>
          <w:rFonts w:ascii="Arial" w:hAnsi="Arial" w:cs="Arial"/>
          <w:color w:val="000000" w:themeColor="text1"/>
          <w:sz w:val="20"/>
          <w:szCs w:val="20"/>
          <w:lang w:val="it-IT"/>
        </w:rPr>
        <w:t xml:space="preserve">focalizzandosi sull </w:t>
      </w:r>
      <w:r w:rsidR="00B11381" w:rsidRPr="00082B70">
        <w:rPr>
          <w:rFonts w:ascii="Arial" w:hAnsi="Arial" w:cs="Arial"/>
          <w:color w:val="000000" w:themeColor="text1"/>
          <w:sz w:val="20"/>
          <w:szCs w:val="20"/>
          <w:lang w:val="it-IT"/>
        </w:rPr>
        <w:t xml:space="preserve">'architettura, </w:t>
      </w:r>
      <w:r w:rsidR="00C01841" w:rsidRPr="00082B70">
        <w:rPr>
          <w:rFonts w:ascii="Arial" w:hAnsi="Arial" w:cs="Arial"/>
          <w:color w:val="000000" w:themeColor="text1"/>
          <w:sz w:val="20"/>
          <w:szCs w:val="20"/>
          <w:lang w:val="it-IT"/>
        </w:rPr>
        <w:t xml:space="preserve">sul </w:t>
      </w:r>
      <w:r w:rsidRPr="00082B70">
        <w:rPr>
          <w:rFonts w:ascii="Arial" w:hAnsi="Arial" w:cs="Arial"/>
          <w:color w:val="000000" w:themeColor="text1"/>
          <w:sz w:val="20"/>
          <w:szCs w:val="20"/>
          <w:lang w:val="it-IT"/>
        </w:rPr>
        <w:t xml:space="preserve">colore e </w:t>
      </w:r>
      <w:r w:rsidR="00C01841" w:rsidRPr="00082B70">
        <w:rPr>
          <w:rFonts w:ascii="Arial" w:hAnsi="Arial" w:cs="Arial"/>
          <w:color w:val="000000" w:themeColor="text1"/>
          <w:sz w:val="20"/>
          <w:szCs w:val="20"/>
          <w:lang w:val="it-IT"/>
        </w:rPr>
        <w:t>sulla</w:t>
      </w:r>
      <w:r w:rsidRPr="00082B70">
        <w:rPr>
          <w:rFonts w:ascii="Arial" w:hAnsi="Arial" w:cs="Arial"/>
          <w:color w:val="000000" w:themeColor="text1"/>
          <w:sz w:val="20"/>
          <w:szCs w:val="20"/>
          <w:lang w:val="it-IT"/>
        </w:rPr>
        <w:t xml:space="preserve"> forma. Si</w:t>
      </w:r>
      <w:r w:rsidRPr="00082B70">
        <w:rPr>
          <w:rFonts w:ascii="Arial" w:hAnsi="Arial" w:cs="Arial"/>
          <w:sz w:val="20"/>
          <w:szCs w:val="20"/>
          <w:lang w:val="it-IT"/>
        </w:rPr>
        <w:t xml:space="preserve"> </w:t>
      </w:r>
      <w:r w:rsidR="004E6FDF" w:rsidRPr="00082B70">
        <w:rPr>
          <w:rFonts w:ascii="Arial" w:hAnsi="Arial" w:cs="Arial"/>
          <w:sz w:val="20"/>
          <w:szCs w:val="20"/>
          <w:lang w:val="it-IT"/>
        </w:rPr>
        <w:t>appassiona</w:t>
      </w:r>
      <w:r w:rsidR="00203198" w:rsidRPr="00082B70">
        <w:rPr>
          <w:rFonts w:ascii="Arial" w:hAnsi="Arial" w:cs="Arial"/>
          <w:sz w:val="20"/>
          <w:szCs w:val="20"/>
          <w:lang w:val="it-IT"/>
        </w:rPr>
        <w:t xml:space="preserve"> all</w:t>
      </w:r>
      <w:r w:rsidR="00082B70" w:rsidRPr="00082B70">
        <w:rPr>
          <w:rFonts w:ascii="Arial" w:hAnsi="Arial" w:cs="Arial"/>
          <w:sz w:val="20"/>
          <w:szCs w:val="20"/>
          <w:lang w:val="it-IT"/>
        </w:rPr>
        <w:t>’</w:t>
      </w:r>
      <w:r w:rsidRPr="00082B70">
        <w:rPr>
          <w:rFonts w:ascii="Arial" w:hAnsi="Arial" w:cs="Arial"/>
          <w:color w:val="000000" w:themeColor="text1"/>
          <w:sz w:val="20"/>
          <w:szCs w:val="20"/>
          <w:lang w:val="it-IT"/>
        </w:rPr>
        <w:t xml:space="preserve">Industrial Design come Bvlgari fa con Tubogas o Parentesi. Mescolando il più modesto con il più prezioso, il moderno con l'antico, l'enorme con il piccolo, Macquart ci offre un'utopia urbana alla portata di questa </w:t>
      </w:r>
      <w:r w:rsidR="00440115" w:rsidRPr="00082B70">
        <w:rPr>
          <w:rFonts w:ascii="Arial" w:hAnsi="Arial" w:cs="Arial"/>
          <w:color w:val="000000" w:themeColor="text1"/>
          <w:sz w:val="20"/>
          <w:szCs w:val="20"/>
          <w:lang w:val="it-IT"/>
        </w:rPr>
        <w:t xml:space="preserve">incredibile </w:t>
      </w:r>
      <w:r w:rsidRPr="00082B70">
        <w:rPr>
          <w:rFonts w:ascii="Arial" w:hAnsi="Arial" w:cs="Arial"/>
          <w:color w:val="000000" w:themeColor="text1"/>
          <w:sz w:val="20"/>
          <w:szCs w:val="20"/>
          <w:lang w:val="it-IT"/>
        </w:rPr>
        <w:t>creatività della città.</w:t>
      </w:r>
    </w:p>
    <w:p w14:paraId="5C2C4462" w14:textId="675F7B70" w:rsidR="00B810F9" w:rsidRPr="00B810F9" w:rsidRDefault="00B810F9" w:rsidP="00D11D3C">
      <w:pPr>
        <w:shd w:val="clear" w:color="auto" w:fill="FFFFFF"/>
        <w:jc w:val="both"/>
        <w:rPr>
          <w:rFonts w:ascii="Arial" w:hAnsi="Arial" w:cs="Arial"/>
          <w:color w:val="000000" w:themeColor="text1"/>
          <w:sz w:val="20"/>
          <w:szCs w:val="20"/>
          <w:lang w:val="it-IT"/>
        </w:rPr>
      </w:pPr>
      <w:r w:rsidRPr="001F389E">
        <w:rPr>
          <w:rFonts w:ascii="Arial" w:hAnsi="Arial" w:cs="Arial"/>
          <w:b/>
          <w:color w:val="000000" w:themeColor="text1"/>
          <w:sz w:val="20"/>
          <w:szCs w:val="20"/>
          <w:lang w:val="it-IT"/>
        </w:rPr>
        <w:t>Città del Messico</w:t>
      </w:r>
      <w:r w:rsidRPr="00B810F9">
        <w:rPr>
          <w:rFonts w:ascii="Arial" w:hAnsi="Arial" w:cs="Arial"/>
          <w:color w:val="000000" w:themeColor="text1"/>
          <w:sz w:val="20"/>
          <w:szCs w:val="20"/>
          <w:lang w:val="it-IT"/>
        </w:rPr>
        <w:t xml:space="preserve"> è un tripudio</w:t>
      </w:r>
      <w:r w:rsidR="001F389E">
        <w:rPr>
          <w:rFonts w:ascii="Arial" w:hAnsi="Arial" w:cs="Arial"/>
          <w:color w:val="000000" w:themeColor="text1"/>
          <w:sz w:val="20"/>
          <w:szCs w:val="20"/>
          <w:lang w:val="it-IT"/>
        </w:rPr>
        <w:t xml:space="preserve"> di colori </w:t>
      </w:r>
      <w:r w:rsidR="001F389E" w:rsidRPr="00082B70">
        <w:rPr>
          <w:rFonts w:ascii="Arial" w:hAnsi="Arial" w:cs="Arial"/>
          <w:color w:val="000000" w:themeColor="text1"/>
          <w:sz w:val="20"/>
          <w:szCs w:val="20"/>
          <w:lang w:val="it-IT"/>
        </w:rPr>
        <w:t>gioiosi, rendendola</w:t>
      </w:r>
      <w:r w:rsidRPr="00082B70">
        <w:rPr>
          <w:rFonts w:ascii="Arial" w:hAnsi="Arial" w:cs="Arial"/>
          <w:color w:val="000000" w:themeColor="text1"/>
          <w:sz w:val="20"/>
          <w:szCs w:val="20"/>
          <w:lang w:val="it-IT"/>
        </w:rPr>
        <w:t xml:space="preserve"> una scelta naturale per la passione di Bvlgari per le tonalità brillanti. Per incanalare la vivacità di Città del Messico e lo spirito voluttuoso di Bvlgari, l'artista Aline Zalko usa linee audaci e tonalità spettacolari. Lo spirito di Città del Messico si allinea magnificamente a quello del moderno avventuriero urbano, la cui passione per i viaggi e la scoperta lo porta nelle destinazioni più </w:t>
      </w:r>
      <w:r w:rsidR="00AF7A06" w:rsidRPr="00082B70">
        <w:rPr>
          <w:rFonts w:ascii="Arial" w:hAnsi="Arial" w:cs="Arial"/>
          <w:color w:val="000000" w:themeColor="text1"/>
          <w:sz w:val="20"/>
          <w:szCs w:val="20"/>
          <w:lang w:val="it-IT"/>
        </w:rPr>
        <w:t xml:space="preserve">ricche ed affascinanti </w:t>
      </w:r>
      <w:r w:rsidRPr="00082B70">
        <w:rPr>
          <w:rFonts w:ascii="Arial" w:hAnsi="Arial" w:cs="Arial"/>
          <w:color w:val="000000" w:themeColor="text1"/>
          <w:sz w:val="20"/>
          <w:szCs w:val="20"/>
          <w:lang w:val="it-IT"/>
        </w:rPr>
        <w:t>del mondo.</w:t>
      </w:r>
    </w:p>
    <w:p w14:paraId="4E30D72A" w14:textId="1BF46206" w:rsidR="000E1A25" w:rsidRPr="001F389E" w:rsidRDefault="00AF7A06" w:rsidP="00D11D3C">
      <w:pPr>
        <w:shd w:val="clear" w:color="auto" w:fill="FFFFFF"/>
        <w:jc w:val="both"/>
        <w:rPr>
          <w:rFonts w:ascii="Arial" w:hAnsi="Arial" w:cs="Arial"/>
          <w:i/>
          <w:color w:val="000000" w:themeColor="text1"/>
          <w:sz w:val="20"/>
          <w:szCs w:val="20"/>
          <w:lang w:val="it-IT"/>
        </w:rPr>
      </w:pPr>
      <w:r w:rsidRPr="00082B70">
        <w:rPr>
          <w:rFonts w:ascii="Arial" w:hAnsi="Arial" w:cs="Arial"/>
          <w:color w:val="000000" w:themeColor="text1"/>
          <w:sz w:val="20"/>
          <w:szCs w:val="20"/>
          <w:lang w:val="it-IT"/>
        </w:rPr>
        <w:lastRenderedPageBreak/>
        <w:t xml:space="preserve">New York, capitale della Pop Art, </w:t>
      </w:r>
      <w:r w:rsidR="00B810F9" w:rsidRPr="00082B70">
        <w:rPr>
          <w:rFonts w:ascii="Arial" w:hAnsi="Arial" w:cs="Arial"/>
          <w:color w:val="000000" w:themeColor="text1"/>
          <w:sz w:val="20"/>
          <w:szCs w:val="20"/>
          <w:lang w:val="it-IT"/>
        </w:rPr>
        <w:t xml:space="preserve">è la </w:t>
      </w:r>
      <w:r w:rsidR="001F389E" w:rsidRPr="00082B70">
        <w:rPr>
          <w:rFonts w:ascii="Arial" w:hAnsi="Arial" w:cs="Arial"/>
          <w:color w:val="000000" w:themeColor="text1"/>
          <w:sz w:val="20"/>
          <w:szCs w:val="20"/>
          <w:lang w:val="it-IT"/>
        </w:rPr>
        <w:t>casa</w:t>
      </w:r>
      <w:r w:rsidR="00B810F9" w:rsidRPr="00082B70">
        <w:rPr>
          <w:rFonts w:ascii="Arial" w:hAnsi="Arial" w:cs="Arial"/>
          <w:color w:val="000000" w:themeColor="text1"/>
          <w:sz w:val="20"/>
          <w:szCs w:val="20"/>
          <w:lang w:val="it-IT"/>
        </w:rPr>
        <w:t xml:space="preserve"> spirituale di un aspetto del design di Bvlgari: la sua sensibilità pop. La moda incontra il cinema </w:t>
      </w:r>
      <w:r w:rsidR="001F389E" w:rsidRPr="00082B70">
        <w:rPr>
          <w:rFonts w:ascii="Arial" w:hAnsi="Arial" w:cs="Arial"/>
          <w:color w:val="000000" w:themeColor="text1"/>
          <w:sz w:val="20"/>
          <w:szCs w:val="20"/>
          <w:lang w:val="it-IT"/>
        </w:rPr>
        <w:t xml:space="preserve">nel </w:t>
      </w:r>
      <w:r w:rsidR="001F389E" w:rsidRPr="00082B70">
        <w:rPr>
          <w:rFonts w:ascii="Arial" w:hAnsi="Arial" w:cs="Arial"/>
          <w:i/>
          <w:color w:val="000000" w:themeColor="text1"/>
          <w:sz w:val="20"/>
          <w:szCs w:val="20"/>
          <w:lang w:val="it-IT"/>
        </w:rPr>
        <w:t>larger-than-life</w:t>
      </w:r>
      <w:r w:rsidR="00B810F9" w:rsidRPr="00082B70">
        <w:rPr>
          <w:rFonts w:ascii="Arial" w:hAnsi="Arial" w:cs="Arial"/>
          <w:color w:val="000000" w:themeColor="text1"/>
          <w:sz w:val="20"/>
          <w:szCs w:val="20"/>
          <w:lang w:val="it-IT"/>
        </w:rPr>
        <w:t xml:space="preserve"> </w:t>
      </w:r>
      <w:r w:rsidRPr="00082B70">
        <w:rPr>
          <w:rFonts w:ascii="Arial" w:hAnsi="Arial" w:cs="Arial"/>
          <w:color w:val="000000" w:themeColor="text1"/>
          <w:sz w:val="20"/>
          <w:szCs w:val="20"/>
          <w:lang w:val="it-IT"/>
        </w:rPr>
        <w:t>panorama citta</w:t>
      </w:r>
      <w:r w:rsidR="00BB672F" w:rsidRPr="00082B70">
        <w:rPr>
          <w:rFonts w:ascii="Arial" w:hAnsi="Arial" w:cs="Arial"/>
          <w:color w:val="000000" w:themeColor="text1"/>
          <w:sz w:val="20"/>
          <w:szCs w:val="20"/>
          <w:lang w:val="it-IT"/>
        </w:rPr>
        <w:t xml:space="preserve">dino </w:t>
      </w:r>
      <w:r w:rsidR="00B810F9" w:rsidRPr="00082B70">
        <w:rPr>
          <w:rFonts w:ascii="Arial" w:hAnsi="Arial" w:cs="Arial"/>
          <w:color w:val="000000" w:themeColor="text1"/>
          <w:sz w:val="20"/>
          <w:szCs w:val="20"/>
          <w:lang w:val="it-IT"/>
        </w:rPr>
        <w:t>della Grande Mela. Per r</w:t>
      </w:r>
      <w:r w:rsidR="001F389E" w:rsidRPr="00082B70">
        <w:rPr>
          <w:rFonts w:ascii="Arial" w:hAnsi="Arial" w:cs="Arial"/>
          <w:color w:val="000000" w:themeColor="text1"/>
          <w:sz w:val="20"/>
          <w:szCs w:val="20"/>
          <w:lang w:val="it-IT"/>
        </w:rPr>
        <w:t>icreare quell'effetto elettrizzante</w:t>
      </w:r>
      <w:r w:rsidR="00B810F9" w:rsidRPr="00082B70">
        <w:rPr>
          <w:rFonts w:ascii="Arial" w:hAnsi="Arial" w:cs="Arial"/>
          <w:color w:val="000000" w:themeColor="text1"/>
          <w:sz w:val="20"/>
          <w:szCs w:val="20"/>
          <w:lang w:val="it-IT"/>
        </w:rPr>
        <w:t xml:space="preserve">, l'artista Natacha Paschal </w:t>
      </w:r>
      <w:r w:rsidR="001F389E" w:rsidRPr="00082B70">
        <w:rPr>
          <w:rFonts w:ascii="Arial" w:hAnsi="Arial" w:cs="Arial"/>
          <w:color w:val="000000" w:themeColor="text1"/>
          <w:sz w:val="20"/>
          <w:szCs w:val="20"/>
          <w:lang w:val="it-IT"/>
        </w:rPr>
        <w:t>si ispira alle</w:t>
      </w:r>
      <w:r w:rsidR="00BB672F" w:rsidRPr="00082B70">
        <w:rPr>
          <w:rFonts w:ascii="Arial" w:hAnsi="Arial" w:cs="Arial"/>
          <w:color w:val="000000" w:themeColor="text1"/>
          <w:sz w:val="20"/>
          <w:szCs w:val="20"/>
          <w:lang w:val="it-IT"/>
        </w:rPr>
        <w:t xml:space="preserve"> riviste di moda, reinventando alcune pagine</w:t>
      </w:r>
      <w:r w:rsidRPr="00082B70">
        <w:rPr>
          <w:rFonts w:ascii="Arial" w:hAnsi="Arial" w:cs="Arial"/>
          <w:color w:val="000000" w:themeColor="text1"/>
          <w:sz w:val="20"/>
          <w:szCs w:val="20"/>
          <w:lang w:val="it-IT"/>
        </w:rPr>
        <w:t xml:space="preserve"> attraverso</w:t>
      </w:r>
      <w:r w:rsidR="00BB672F" w:rsidRPr="00082B70">
        <w:rPr>
          <w:rFonts w:ascii="Arial" w:hAnsi="Arial" w:cs="Arial"/>
          <w:color w:val="000000" w:themeColor="text1"/>
          <w:sz w:val="20"/>
          <w:szCs w:val="20"/>
          <w:lang w:val="it-IT"/>
        </w:rPr>
        <w:t xml:space="preserve"> </w:t>
      </w:r>
      <w:r w:rsidR="00440115" w:rsidRPr="00082B70">
        <w:rPr>
          <w:rFonts w:ascii="Arial" w:hAnsi="Arial" w:cs="Arial"/>
          <w:color w:val="000000" w:themeColor="text1"/>
          <w:sz w:val="20"/>
          <w:szCs w:val="20"/>
          <w:lang w:val="it-IT"/>
        </w:rPr>
        <w:t>la</w:t>
      </w:r>
      <w:r w:rsidR="00BB672F" w:rsidRPr="00082B70">
        <w:rPr>
          <w:rFonts w:ascii="Arial" w:hAnsi="Arial" w:cs="Arial"/>
          <w:color w:val="000000" w:themeColor="text1"/>
          <w:sz w:val="20"/>
          <w:szCs w:val="20"/>
          <w:lang w:val="it-IT"/>
        </w:rPr>
        <w:t xml:space="preserve"> tecnica </w:t>
      </w:r>
      <w:r w:rsidR="00440115" w:rsidRPr="00082B70">
        <w:rPr>
          <w:rFonts w:ascii="Arial" w:hAnsi="Arial" w:cs="Arial"/>
          <w:color w:val="000000" w:themeColor="text1"/>
          <w:sz w:val="20"/>
          <w:szCs w:val="20"/>
          <w:lang w:val="it-IT"/>
        </w:rPr>
        <w:t>del</w:t>
      </w:r>
      <w:r w:rsidR="00BB672F" w:rsidRPr="00082B70">
        <w:rPr>
          <w:rFonts w:ascii="Arial" w:hAnsi="Arial" w:cs="Arial"/>
          <w:color w:val="000000" w:themeColor="text1"/>
          <w:sz w:val="20"/>
          <w:szCs w:val="20"/>
          <w:lang w:val="it-IT"/>
        </w:rPr>
        <w:t xml:space="preserve"> guazzo. </w:t>
      </w:r>
      <w:r w:rsidR="00B810F9" w:rsidRPr="00082B70">
        <w:rPr>
          <w:rFonts w:ascii="Arial" w:hAnsi="Arial" w:cs="Arial"/>
          <w:color w:val="000000" w:themeColor="text1"/>
          <w:sz w:val="20"/>
          <w:szCs w:val="20"/>
          <w:lang w:val="it-IT"/>
        </w:rPr>
        <w:t xml:space="preserve">La cultura urbana è fortemente influenzata da New York, dallo street style ai look sportivi che si evolvono in alta moda. Per questo motivo, la Grande Mela si adattava perfettamente alla </w:t>
      </w:r>
      <w:r w:rsidR="00B810F9" w:rsidRPr="00082B70">
        <w:rPr>
          <w:rFonts w:ascii="Arial" w:hAnsi="Arial" w:cs="Arial"/>
          <w:i/>
          <w:color w:val="000000" w:themeColor="text1"/>
          <w:sz w:val="20"/>
          <w:szCs w:val="20"/>
          <w:lang w:val="it-IT"/>
        </w:rPr>
        <w:t>Cities</w:t>
      </w:r>
      <w:r w:rsidR="001F389E" w:rsidRPr="00082B70">
        <w:rPr>
          <w:rFonts w:ascii="Arial" w:hAnsi="Arial" w:cs="Arial"/>
          <w:i/>
          <w:color w:val="000000" w:themeColor="text1"/>
          <w:sz w:val="20"/>
          <w:szCs w:val="20"/>
          <w:lang w:val="it-IT"/>
        </w:rPr>
        <w:t xml:space="preserve"> Collection.</w:t>
      </w:r>
    </w:p>
    <w:p w14:paraId="1AA38626" w14:textId="0B44EB2A" w:rsidR="00B810F9" w:rsidRPr="00B810F9" w:rsidRDefault="00B810F9" w:rsidP="000B3585">
      <w:pPr>
        <w:pStyle w:val="Paragrafobase"/>
        <w:suppressAutoHyphens/>
        <w:spacing w:line="240" w:lineRule="auto"/>
        <w:jc w:val="both"/>
        <w:rPr>
          <w:rStyle w:val="Numbers"/>
          <w:rFonts w:ascii="Arial" w:hAnsi="Arial" w:cs="Arial"/>
          <w:b/>
          <w:spacing w:val="8"/>
          <w:sz w:val="21"/>
          <w:szCs w:val="26"/>
          <w:lang w:val="it-IT"/>
        </w:rPr>
      </w:pPr>
      <w:r w:rsidRPr="00B810F9">
        <w:rPr>
          <w:rStyle w:val="Numbers"/>
          <w:rFonts w:ascii="Arial" w:hAnsi="Arial" w:cs="Arial"/>
          <w:b/>
          <w:spacing w:val="8"/>
          <w:sz w:val="21"/>
          <w:szCs w:val="26"/>
          <w:lang w:val="it-IT"/>
        </w:rPr>
        <w:t>UNA PROSPETTIVA GLOBALE NATA A ROMA</w:t>
      </w:r>
    </w:p>
    <w:p w14:paraId="4C1BEB8D" w14:textId="77777777" w:rsidR="00B810F9" w:rsidRPr="00B810F9" w:rsidRDefault="00B810F9" w:rsidP="000B3585">
      <w:pPr>
        <w:pStyle w:val="Paragrafobase"/>
        <w:suppressAutoHyphens/>
        <w:spacing w:line="240" w:lineRule="auto"/>
        <w:jc w:val="both"/>
        <w:rPr>
          <w:rStyle w:val="Numbers"/>
          <w:rFonts w:ascii="Arial" w:hAnsi="Arial" w:cs="Arial"/>
          <w:b/>
          <w:spacing w:val="8"/>
          <w:sz w:val="21"/>
          <w:szCs w:val="26"/>
          <w:lang w:val="it-IT"/>
        </w:rPr>
      </w:pPr>
    </w:p>
    <w:p w14:paraId="6C5D504C" w14:textId="1A9E7BB6" w:rsidR="00D11D3C" w:rsidRPr="002A7DD9" w:rsidRDefault="00B810F9" w:rsidP="00ED11BA">
      <w:pPr>
        <w:shd w:val="clear" w:color="auto" w:fill="FFFFFF"/>
        <w:spacing w:after="240"/>
        <w:rPr>
          <w:rFonts w:ascii="Arial" w:hAnsi="Arial" w:cs="Arial"/>
          <w:sz w:val="20"/>
          <w:szCs w:val="20"/>
          <w:lang w:val="it-IT"/>
        </w:rPr>
      </w:pPr>
      <w:r w:rsidRPr="002A7DD9">
        <w:rPr>
          <w:rFonts w:ascii="Arial" w:hAnsi="Arial" w:cs="Arial"/>
          <w:sz w:val="20"/>
          <w:szCs w:val="20"/>
          <w:lang w:val="it-IT"/>
        </w:rPr>
        <w:t>La collezione è stata introdo</w:t>
      </w:r>
      <w:r w:rsidR="00082B70">
        <w:rPr>
          <w:rFonts w:ascii="Arial" w:hAnsi="Arial" w:cs="Arial"/>
          <w:sz w:val="20"/>
          <w:szCs w:val="20"/>
          <w:lang w:val="it-IT"/>
        </w:rPr>
        <w:t xml:space="preserve">tta per la prima volta nel 1975, un omaggio </w:t>
      </w:r>
      <w:r w:rsidRPr="002A7DD9">
        <w:rPr>
          <w:rFonts w:ascii="Arial" w:hAnsi="Arial" w:cs="Arial"/>
          <w:sz w:val="20"/>
          <w:szCs w:val="20"/>
          <w:lang w:val="it-IT"/>
        </w:rPr>
        <w:t>i</w:t>
      </w:r>
      <w:r w:rsidR="00082B70">
        <w:rPr>
          <w:rFonts w:ascii="Arial" w:hAnsi="Arial" w:cs="Arial"/>
          <w:sz w:val="20"/>
          <w:szCs w:val="20"/>
          <w:lang w:val="it-IT"/>
        </w:rPr>
        <w:t xml:space="preserve">n edizione limitata per i 100 migliori clienti </w:t>
      </w:r>
      <w:r w:rsidRPr="002A7DD9">
        <w:rPr>
          <w:rFonts w:ascii="Arial" w:hAnsi="Arial" w:cs="Arial"/>
          <w:sz w:val="20"/>
          <w:szCs w:val="20"/>
          <w:lang w:val="it-IT"/>
        </w:rPr>
        <w:t xml:space="preserve">Bvlgari, </w:t>
      </w:r>
      <w:r w:rsidR="00082B70">
        <w:rPr>
          <w:rFonts w:ascii="Arial" w:hAnsi="Arial" w:cs="Arial"/>
          <w:sz w:val="20"/>
          <w:szCs w:val="20"/>
          <w:lang w:val="it-IT"/>
        </w:rPr>
        <w:t>che ha reso</w:t>
      </w:r>
      <w:r w:rsidR="00040540">
        <w:rPr>
          <w:rFonts w:ascii="Arial" w:hAnsi="Arial" w:cs="Arial"/>
          <w:sz w:val="20"/>
          <w:szCs w:val="20"/>
          <w:lang w:val="it-IT"/>
        </w:rPr>
        <w:t xml:space="preserve"> da subito </w:t>
      </w:r>
      <w:r w:rsidR="002A7DD9">
        <w:rPr>
          <w:rFonts w:ascii="Arial" w:hAnsi="Arial" w:cs="Arial"/>
          <w:sz w:val="20"/>
          <w:szCs w:val="20"/>
          <w:lang w:val="it-IT"/>
        </w:rPr>
        <w:t>questo orologio</w:t>
      </w:r>
      <w:r w:rsidR="00082B70">
        <w:rPr>
          <w:rFonts w:ascii="Arial" w:hAnsi="Arial" w:cs="Arial"/>
          <w:sz w:val="20"/>
          <w:szCs w:val="20"/>
          <w:lang w:val="it-IT"/>
        </w:rPr>
        <w:t xml:space="preserve"> un'icona </w:t>
      </w:r>
      <w:r w:rsidRPr="002A7DD9">
        <w:rPr>
          <w:rFonts w:ascii="Arial" w:hAnsi="Arial" w:cs="Arial"/>
          <w:sz w:val="20"/>
          <w:szCs w:val="20"/>
          <w:lang w:val="it-IT"/>
        </w:rPr>
        <w:t>tra la clientela più esigente. Con le iscrizioni "BVLGARI" e</w:t>
      </w:r>
      <w:r w:rsidR="00082B70">
        <w:rPr>
          <w:rFonts w:ascii="Arial" w:hAnsi="Arial" w:cs="Arial"/>
          <w:sz w:val="20"/>
          <w:szCs w:val="20"/>
          <w:lang w:val="it-IT"/>
        </w:rPr>
        <w:t xml:space="preserve"> </w:t>
      </w:r>
      <w:r w:rsidR="00C01841">
        <w:rPr>
          <w:rFonts w:ascii="Arial" w:hAnsi="Arial" w:cs="Arial"/>
          <w:sz w:val="20"/>
          <w:szCs w:val="20"/>
          <w:lang w:val="it-IT"/>
        </w:rPr>
        <w:t>“</w:t>
      </w:r>
      <w:r w:rsidRPr="002A7DD9">
        <w:rPr>
          <w:rFonts w:ascii="Arial" w:hAnsi="Arial" w:cs="Arial"/>
          <w:sz w:val="20"/>
          <w:szCs w:val="20"/>
          <w:lang w:val="it-IT"/>
        </w:rPr>
        <w:t xml:space="preserve">ROMA" incise sulla lunetta e la combinazione inaspettata di una classica cassa rotonda in oro giallo, quadrante digitale e corda intrecciata con finiture in pelle che ricordano gli accessori romani tipicamente usati nell'antichità, </w:t>
      </w:r>
      <w:r w:rsidR="002A7DD9">
        <w:rPr>
          <w:rFonts w:ascii="Arial" w:hAnsi="Arial" w:cs="Arial"/>
          <w:sz w:val="20"/>
          <w:szCs w:val="20"/>
          <w:lang w:val="it-IT"/>
        </w:rPr>
        <w:t>questo orologio rappresentava</w:t>
      </w:r>
      <w:r w:rsidRPr="002A7DD9">
        <w:rPr>
          <w:rFonts w:ascii="Arial" w:hAnsi="Arial" w:cs="Arial"/>
          <w:sz w:val="20"/>
          <w:szCs w:val="20"/>
          <w:lang w:val="it-IT"/>
        </w:rPr>
        <w:t xml:space="preserve"> Bvlgari nella audacia del suo design. </w:t>
      </w:r>
      <w:r w:rsidR="00040540">
        <w:rPr>
          <w:rFonts w:ascii="Arial" w:hAnsi="Arial" w:cs="Arial"/>
          <w:sz w:val="20"/>
          <w:szCs w:val="20"/>
          <w:lang w:val="it-IT"/>
        </w:rPr>
        <w:t>Il segnatempo ha celebrato</w:t>
      </w:r>
      <w:r w:rsidRPr="002A7DD9">
        <w:rPr>
          <w:rFonts w:ascii="Arial" w:hAnsi="Arial" w:cs="Arial"/>
          <w:sz w:val="20"/>
          <w:szCs w:val="20"/>
          <w:lang w:val="it-IT"/>
        </w:rPr>
        <w:t xml:space="preserve"> la profonda connessione della </w:t>
      </w:r>
      <w:r w:rsidR="00040540">
        <w:rPr>
          <w:rFonts w:ascii="Arial" w:hAnsi="Arial" w:cs="Arial"/>
          <w:sz w:val="20"/>
          <w:szCs w:val="20"/>
          <w:lang w:val="it-IT"/>
        </w:rPr>
        <w:t>famiglia Bulgari con Roma e ha fatto</w:t>
      </w:r>
      <w:r w:rsidRPr="002A7DD9">
        <w:rPr>
          <w:rFonts w:ascii="Arial" w:hAnsi="Arial" w:cs="Arial"/>
          <w:sz w:val="20"/>
          <w:szCs w:val="20"/>
          <w:lang w:val="it-IT"/>
        </w:rPr>
        <w:t xml:space="preserve"> di Bvlgari il </w:t>
      </w:r>
      <w:r w:rsidRPr="00082B70">
        <w:rPr>
          <w:rFonts w:ascii="Arial" w:hAnsi="Arial" w:cs="Arial"/>
          <w:sz w:val="20"/>
          <w:szCs w:val="20"/>
          <w:lang w:val="it-IT"/>
        </w:rPr>
        <w:t>prim</w:t>
      </w:r>
      <w:r w:rsidR="00040540" w:rsidRPr="00082B70">
        <w:rPr>
          <w:rFonts w:ascii="Arial" w:hAnsi="Arial" w:cs="Arial"/>
          <w:sz w:val="20"/>
          <w:szCs w:val="20"/>
          <w:lang w:val="it-IT"/>
        </w:rPr>
        <w:t xml:space="preserve">o </w:t>
      </w:r>
      <w:r w:rsidR="00AF7A06" w:rsidRPr="00082B70">
        <w:rPr>
          <w:rFonts w:ascii="Arial" w:hAnsi="Arial" w:cs="Arial"/>
          <w:sz w:val="20"/>
          <w:szCs w:val="20"/>
          <w:lang w:val="it-IT"/>
        </w:rPr>
        <w:t xml:space="preserve">brand </w:t>
      </w:r>
      <w:r w:rsidR="00040540" w:rsidRPr="00082B70">
        <w:rPr>
          <w:rFonts w:ascii="Arial" w:hAnsi="Arial" w:cs="Arial"/>
          <w:sz w:val="20"/>
          <w:szCs w:val="20"/>
          <w:lang w:val="it-IT"/>
        </w:rPr>
        <w:t>a incidere</w:t>
      </w:r>
      <w:r w:rsidR="00040540">
        <w:rPr>
          <w:rFonts w:ascii="Arial" w:hAnsi="Arial" w:cs="Arial"/>
          <w:sz w:val="20"/>
          <w:szCs w:val="20"/>
          <w:lang w:val="it-IT"/>
        </w:rPr>
        <w:t xml:space="preserve"> il suo logo</w:t>
      </w:r>
      <w:r w:rsidRPr="002A7DD9">
        <w:rPr>
          <w:rFonts w:ascii="Arial" w:hAnsi="Arial" w:cs="Arial"/>
          <w:sz w:val="20"/>
          <w:szCs w:val="20"/>
          <w:lang w:val="it-IT"/>
        </w:rPr>
        <w:t xml:space="preserve"> sulla cassa di un orologio. Da </w:t>
      </w:r>
      <w:r w:rsidR="002A7DD9">
        <w:rPr>
          <w:rFonts w:ascii="Arial" w:hAnsi="Arial" w:cs="Arial"/>
          <w:sz w:val="20"/>
          <w:szCs w:val="20"/>
          <w:lang w:val="it-IT"/>
        </w:rPr>
        <w:t>quando</w:t>
      </w:r>
      <w:r w:rsidRPr="002A7DD9">
        <w:rPr>
          <w:rFonts w:ascii="Arial" w:hAnsi="Arial" w:cs="Arial"/>
          <w:sz w:val="20"/>
          <w:szCs w:val="20"/>
          <w:lang w:val="it-IT"/>
        </w:rPr>
        <w:t xml:space="preserve"> è apparso al polso </w:t>
      </w:r>
      <w:r w:rsidR="00040540">
        <w:rPr>
          <w:rFonts w:ascii="Arial" w:hAnsi="Arial" w:cs="Arial"/>
          <w:sz w:val="20"/>
          <w:szCs w:val="20"/>
          <w:lang w:val="it-IT"/>
        </w:rPr>
        <w:t xml:space="preserve">di questa ristretta cerchia di persone, molte </w:t>
      </w:r>
      <w:r w:rsidRPr="002A7DD9">
        <w:rPr>
          <w:rFonts w:ascii="Arial" w:hAnsi="Arial" w:cs="Arial"/>
          <w:sz w:val="20"/>
          <w:szCs w:val="20"/>
          <w:lang w:val="it-IT"/>
        </w:rPr>
        <w:t>vicine alla Maison, questo orologio ha avuto un</w:t>
      </w:r>
      <w:r w:rsidR="002A7DD9">
        <w:rPr>
          <w:rFonts w:ascii="Arial" w:hAnsi="Arial" w:cs="Arial"/>
          <w:sz w:val="20"/>
          <w:szCs w:val="20"/>
          <w:lang w:val="it-IT"/>
        </w:rPr>
        <w:t>o strepitoso</w:t>
      </w:r>
      <w:r w:rsidRPr="002A7DD9">
        <w:rPr>
          <w:rFonts w:ascii="Arial" w:hAnsi="Arial" w:cs="Arial"/>
          <w:sz w:val="20"/>
          <w:szCs w:val="20"/>
          <w:lang w:val="it-IT"/>
        </w:rPr>
        <w:t xml:space="preserve"> successo. Gli ordini</w:t>
      </w:r>
      <w:r w:rsidR="00040540">
        <w:rPr>
          <w:rFonts w:ascii="Arial" w:hAnsi="Arial" w:cs="Arial"/>
          <w:sz w:val="20"/>
          <w:szCs w:val="20"/>
          <w:lang w:val="it-IT"/>
        </w:rPr>
        <w:t xml:space="preserve"> sono cominciati ad arrivare </w:t>
      </w:r>
      <w:r w:rsidR="002A7DD9">
        <w:rPr>
          <w:rFonts w:ascii="Arial" w:hAnsi="Arial" w:cs="Arial"/>
          <w:sz w:val="20"/>
          <w:szCs w:val="20"/>
          <w:lang w:val="it-IT"/>
        </w:rPr>
        <w:t>da</w:t>
      </w:r>
      <w:r w:rsidRPr="002A7DD9">
        <w:rPr>
          <w:rFonts w:ascii="Arial" w:hAnsi="Arial" w:cs="Arial"/>
          <w:sz w:val="20"/>
          <w:szCs w:val="20"/>
          <w:lang w:val="it-IT"/>
        </w:rPr>
        <w:t xml:space="preserve"> tutto il mondo e Bvlgari ha deciso di estendere la sua produzione, dotando la prima serie di un quadrante più tradizionale, con indici delle ore finemente progettati e due lancette. Ancora una volta, questo si è rivelato un grande successo che ha segnato la nascita di un vero </w:t>
      </w:r>
      <w:r w:rsidR="002A7DD9">
        <w:rPr>
          <w:rFonts w:ascii="Arial" w:hAnsi="Arial" w:cs="Arial"/>
          <w:sz w:val="20"/>
          <w:szCs w:val="20"/>
          <w:lang w:val="it-IT"/>
        </w:rPr>
        <w:t xml:space="preserve">e proprio </w:t>
      </w:r>
      <w:r w:rsidRPr="002A7DD9">
        <w:rPr>
          <w:rFonts w:ascii="Arial" w:hAnsi="Arial" w:cs="Arial"/>
          <w:sz w:val="20"/>
          <w:szCs w:val="20"/>
          <w:lang w:val="it-IT"/>
        </w:rPr>
        <w:t>nuovo segno. La prima collezione Bvlgari Bvlgari, la naturale evoluzione dell'orologio Bvlgari Roma, è stata lanciata ufficialmente nel 1977. Il successo internazionale della collezione ha consacrato l'ingresso di Bvlgari nel settore dell'orologeria.</w:t>
      </w:r>
    </w:p>
    <w:p w14:paraId="24E09BF0" w14:textId="0B2FD72A" w:rsidR="000B3585" w:rsidRPr="00082B70" w:rsidRDefault="00082B70" w:rsidP="00C638F3">
      <w:pPr>
        <w:shd w:val="clear" w:color="auto" w:fill="FFFFFF"/>
        <w:jc w:val="both"/>
        <w:rPr>
          <w:rStyle w:val="Numbers"/>
          <w:rFonts w:ascii="Arial" w:hAnsi="Arial" w:cs="Arial"/>
          <w:b/>
          <w:spacing w:val="8"/>
          <w:sz w:val="21"/>
          <w:szCs w:val="26"/>
          <w:lang w:val="it-IT"/>
        </w:rPr>
      </w:pPr>
      <w:r w:rsidRPr="00082B70">
        <w:rPr>
          <w:rStyle w:val="Numbers"/>
          <w:rFonts w:ascii="Arial" w:hAnsi="Arial" w:cs="Arial"/>
          <w:b/>
          <w:spacing w:val="8"/>
          <w:sz w:val="21"/>
          <w:szCs w:val="26"/>
          <w:lang w:val="it-IT"/>
        </w:rPr>
        <w:t>CARATTERISTICHE TECNICHE</w:t>
      </w:r>
      <w:bookmarkStart w:id="0" w:name="_GoBack"/>
      <w:bookmarkEnd w:id="0"/>
      <w:r w:rsidR="000B3585" w:rsidRPr="00082B70">
        <w:rPr>
          <w:rStyle w:val="Numbers"/>
          <w:rFonts w:ascii="Arial" w:hAnsi="Arial" w:cs="Arial"/>
          <w:b/>
          <w:spacing w:val="8"/>
          <w:sz w:val="21"/>
          <w:szCs w:val="26"/>
          <w:lang w:val="it-IT"/>
        </w:rPr>
        <w:t xml:space="preserve"> – BVLGARI BVLGARI CITIES SPECIAL EDITION 2020 </w:t>
      </w:r>
    </w:p>
    <w:p w14:paraId="2E6462B5" w14:textId="5C2B8CC6" w:rsidR="00AB0277" w:rsidRPr="00082B70" w:rsidRDefault="00AB0277" w:rsidP="000B3585">
      <w:pPr>
        <w:spacing w:after="0" w:line="240" w:lineRule="auto"/>
        <w:ind w:right="685"/>
        <w:jc w:val="both"/>
        <w:rPr>
          <w:rFonts w:ascii="Calibri" w:hAnsi="Calibri" w:cs="Calibri"/>
          <w:color w:val="1F497D"/>
          <w:lang w:val="it-IT"/>
        </w:rPr>
      </w:pPr>
    </w:p>
    <w:p w14:paraId="69C4591F" w14:textId="6A83648E" w:rsidR="00AB0277" w:rsidRPr="00316C06" w:rsidRDefault="00AB0277" w:rsidP="00AB0277">
      <w:pPr>
        <w:spacing w:after="0" w:line="240" w:lineRule="auto"/>
        <w:ind w:right="685"/>
        <w:jc w:val="both"/>
        <w:rPr>
          <w:rFonts w:ascii="Arial" w:hAnsi="Arial" w:cs="Arial"/>
          <w:b/>
          <w:sz w:val="18"/>
          <w:szCs w:val="18"/>
          <w:lang w:val="it-IT"/>
        </w:rPr>
      </w:pPr>
      <w:r w:rsidRPr="00316C06">
        <w:rPr>
          <w:rFonts w:ascii="Arial" w:hAnsi="Arial" w:cs="Arial"/>
          <w:b/>
          <w:sz w:val="18"/>
          <w:szCs w:val="18"/>
          <w:lang w:val="it-IT"/>
        </w:rPr>
        <w:t>Movimento</w:t>
      </w:r>
    </w:p>
    <w:p w14:paraId="2C9BF36C" w14:textId="0D735E0B" w:rsidR="00AB0277" w:rsidRPr="00CE3329" w:rsidRDefault="00AB0277" w:rsidP="00AB0277">
      <w:pPr>
        <w:spacing w:after="0" w:line="240" w:lineRule="auto"/>
        <w:ind w:right="685"/>
        <w:jc w:val="both"/>
        <w:rPr>
          <w:rFonts w:ascii="Arial" w:hAnsi="Arial" w:cs="Arial"/>
          <w:sz w:val="18"/>
          <w:szCs w:val="18"/>
          <w:lang w:val="it-IT"/>
        </w:rPr>
      </w:pPr>
      <w:r w:rsidRPr="00AB0277">
        <w:rPr>
          <w:rFonts w:ascii="Arial" w:hAnsi="Arial" w:cs="Arial"/>
          <w:sz w:val="18"/>
          <w:szCs w:val="18"/>
          <w:lang w:val="it-IT"/>
        </w:rPr>
        <w:t>Movimento meccanico di manifattura a carica automatica</w:t>
      </w:r>
      <w:r>
        <w:rPr>
          <w:rFonts w:ascii="Arial" w:hAnsi="Arial" w:cs="Arial"/>
          <w:sz w:val="18"/>
          <w:szCs w:val="18"/>
          <w:lang w:val="it-IT"/>
        </w:rPr>
        <w:t>, Calibro</w:t>
      </w:r>
      <w:r w:rsidRPr="00AB0277">
        <w:rPr>
          <w:rFonts w:ascii="Arial" w:hAnsi="Arial" w:cs="Arial"/>
          <w:sz w:val="18"/>
          <w:szCs w:val="18"/>
          <w:lang w:val="it-IT"/>
        </w:rPr>
        <w:t xml:space="preserve"> BVL 191, </w:t>
      </w:r>
      <w:r>
        <w:rPr>
          <w:rFonts w:ascii="Arial" w:hAnsi="Arial" w:cs="Arial"/>
          <w:sz w:val="18"/>
          <w:szCs w:val="18"/>
          <w:lang w:val="it-IT"/>
        </w:rPr>
        <w:t>indici delle ore, minuti e secondi.</w:t>
      </w:r>
      <w:r w:rsidRPr="00AB0277">
        <w:rPr>
          <w:rFonts w:ascii="Arial" w:hAnsi="Arial" w:cs="Arial"/>
          <w:sz w:val="18"/>
          <w:szCs w:val="18"/>
          <w:lang w:val="it-IT"/>
        </w:rPr>
        <w:t xml:space="preserve"> </w:t>
      </w:r>
      <w:r w:rsidRPr="00CE3329">
        <w:rPr>
          <w:rFonts w:ascii="Arial" w:hAnsi="Arial" w:cs="Arial"/>
          <w:sz w:val="18"/>
          <w:szCs w:val="18"/>
          <w:lang w:val="it-IT"/>
        </w:rPr>
        <w:t>42 ore di riserva di carica;</w:t>
      </w:r>
    </w:p>
    <w:p w14:paraId="75D6450E" w14:textId="283001D0" w:rsidR="00AB0277" w:rsidRPr="00CE3329" w:rsidRDefault="00AB0277" w:rsidP="00AB0277">
      <w:pPr>
        <w:spacing w:after="0" w:line="240" w:lineRule="auto"/>
        <w:ind w:right="685"/>
        <w:jc w:val="both"/>
        <w:rPr>
          <w:rFonts w:ascii="Arial" w:hAnsi="Arial" w:cs="Arial"/>
          <w:b/>
          <w:sz w:val="18"/>
          <w:szCs w:val="18"/>
          <w:lang w:val="it-IT"/>
        </w:rPr>
      </w:pPr>
      <w:r w:rsidRPr="00CE3329">
        <w:rPr>
          <w:rFonts w:ascii="Arial" w:hAnsi="Arial" w:cs="Arial"/>
          <w:b/>
          <w:sz w:val="18"/>
          <w:szCs w:val="18"/>
          <w:lang w:val="it-IT"/>
        </w:rPr>
        <w:t>Cassa</w:t>
      </w:r>
    </w:p>
    <w:p w14:paraId="0940D31E" w14:textId="6D35876A" w:rsidR="00DB11DF" w:rsidRDefault="00AB0277" w:rsidP="00AB0277">
      <w:pPr>
        <w:spacing w:after="0" w:line="240" w:lineRule="auto"/>
        <w:ind w:right="685"/>
        <w:jc w:val="both"/>
        <w:rPr>
          <w:rFonts w:ascii="Arial" w:hAnsi="Arial" w:cs="Arial"/>
          <w:sz w:val="18"/>
          <w:szCs w:val="18"/>
          <w:lang w:val="it-IT"/>
        </w:rPr>
      </w:pPr>
      <w:r w:rsidRPr="00AB0277">
        <w:rPr>
          <w:rFonts w:ascii="Arial" w:hAnsi="Arial" w:cs="Arial"/>
          <w:sz w:val="18"/>
          <w:szCs w:val="18"/>
          <w:lang w:val="it-IT"/>
        </w:rPr>
        <w:t xml:space="preserve">Cassa 41 mm in acciaio con trattamento nero Diamond Like Carbon (DLC) e retro della </w:t>
      </w:r>
      <w:r w:rsidRPr="00082B70">
        <w:rPr>
          <w:rFonts w:ascii="Arial" w:hAnsi="Arial" w:cs="Arial"/>
          <w:sz w:val="18"/>
          <w:szCs w:val="18"/>
          <w:lang w:val="it-IT"/>
        </w:rPr>
        <w:t xml:space="preserve">cassa </w:t>
      </w:r>
      <w:r w:rsidR="00C01841" w:rsidRPr="00082B70">
        <w:rPr>
          <w:rFonts w:ascii="Arial" w:hAnsi="Arial" w:cs="Arial"/>
          <w:sz w:val="18"/>
          <w:szCs w:val="18"/>
          <w:lang w:val="it-IT"/>
        </w:rPr>
        <w:t>tra</w:t>
      </w:r>
      <w:r w:rsidRPr="00082B70">
        <w:rPr>
          <w:rFonts w:ascii="Arial" w:hAnsi="Arial" w:cs="Arial"/>
          <w:sz w:val="18"/>
          <w:szCs w:val="18"/>
          <w:lang w:val="it-IT"/>
        </w:rPr>
        <w:t>sparente.</w:t>
      </w:r>
      <w:r w:rsidRPr="00AB0277">
        <w:rPr>
          <w:rFonts w:ascii="Arial" w:hAnsi="Arial" w:cs="Arial"/>
          <w:sz w:val="18"/>
          <w:szCs w:val="18"/>
          <w:lang w:val="it-IT"/>
        </w:rPr>
        <w:t xml:space="preserve"> </w:t>
      </w:r>
      <w:r w:rsidR="00DB11DF">
        <w:rPr>
          <w:rFonts w:ascii="Arial" w:hAnsi="Arial" w:cs="Arial"/>
          <w:sz w:val="18"/>
          <w:szCs w:val="18"/>
          <w:lang w:val="it-IT"/>
        </w:rPr>
        <w:t>L</w:t>
      </w:r>
      <w:r>
        <w:rPr>
          <w:rFonts w:ascii="Arial" w:hAnsi="Arial" w:cs="Arial"/>
          <w:sz w:val="18"/>
          <w:szCs w:val="18"/>
          <w:lang w:val="it-IT"/>
        </w:rPr>
        <w:t>une</w:t>
      </w:r>
      <w:r w:rsidR="00DB11DF">
        <w:rPr>
          <w:rFonts w:ascii="Arial" w:hAnsi="Arial" w:cs="Arial"/>
          <w:sz w:val="18"/>
          <w:szCs w:val="18"/>
          <w:lang w:val="it-IT"/>
        </w:rPr>
        <w:t>tta incisa con il nome delle rispettive città, corona in oro rosa.</w:t>
      </w:r>
    </w:p>
    <w:p w14:paraId="5EF5A4F0" w14:textId="51A2694B" w:rsidR="00AB0277" w:rsidRPr="00DB11DF" w:rsidRDefault="00DB11DF" w:rsidP="00AB0277">
      <w:pPr>
        <w:spacing w:after="0" w:line="240" w:lineRule="auto"/>
        <w:ind w:right="685"/>
        <w:jc w:val="both"/>
        <w:rPr>
          <w:rFonts w:ascii="Arial" w:hAnsi="Arial" w:cs="Arial"/>
          <w:b/>
          <w:sz w:val="18"/>
          <w:szCs w:val="18"/>
          <w:lang w:val="it-IT"/>
        </w:rPr>
      </w:pPr>
      <w:r w:rsidRPr="00DB11DF">
        <w:rPr>
          <w:rFonts w:ascii="Arial" w:hAnsi="Arial" w:cs="Arial"/>
          <w:b/>
          <w:sz w:val="18"/>
          <w:szCs w:val="18"/>
          <w:lang w:val="it-IT"/>
        </w:rPr>
        <w:t>Quadrante</w:t>
      </w:r>
    </w:p>
    <w:p w14:paraId="10C5760A" w14:textId="550D0B0C" w:rsidR="00AB0277" w:rsidRPr="00DB11DF" w:rsidRDefault="00DB11DF" w:rsidP="00AB0277">
      <w:pPr>
        <w:spacing w:after="0" w:line="240" w:lineRule="auto"/>
        <w:ind w:right="685"/>
        <w:jc w:val="both"/>
        <w:rPr>
          <w:rFonts w:ascii="Arial" w:hAnsi="Arial" w:cs="Arial"/>
          <w:sz w:val="18"/>
          <w:szCs w:val="18"/>
          <w:lang w:val="it-IT"/>
        </w:rPr>
      </w:pPr>
      <w:r w:rsidRPr="00DB11DF">
        <w:rPr>
          <w:rFonts w:ascii="Arial" w:hAnsi="Arial" w:cs="Arial"/>
          <w:sz w:val="18"/>
          <w:szCs w:val="18"/>
          <w:lang w:val="it-IT"/>
        </w:rPr>
        <w:t>Quadrante laccato nero con indici in oro rosa</w:t>
      </w:r>
      <w:r w:rsidR="00AB0277" w:rsidRPr="00DB11DF">
        <w:rPr>
          <w:rFonts w:ascii="Arial" w:hAnsi="Arial" w:cs="Arial"/>
          <w:sz w:val="18"/>
          <w:szCs w:val="18"/>
          <w:lang w:val="it-IT"/>
        </w:rPr>
        <w:t xml:space="preserve">. </w:t>
      </w:r>
      <w:r w:rsidRPr="00DB11DF">
        <w:rPr>
          <w:rFonts w:ascii="Arial" w:hAnsi="Arial" w:cs="Arial"/>
          <w:sz w:val="18"/>
          <w:szCs w:val="18"/>
          <w:lang w:val="it-IT"/>
        </w:rPr>
        <w:t>Datario a ore 3</w:t>
      </w:r>
      <w:r w:rsidR="00AB0277" w:rsidRPr="00DB11DF">
        <w:rPr>
          <w:rFonts w:ascii="Arial" w:hAnsi="Arial" w:cs="Arial"/>
          <w:sz w:val="18"/>
          <w:szCs w:val="18"/>
          <w:lang w:val="it-IT"/>
        </w:rPr>
        <w:t xml:space="preserve">. </w:t>
      </w:r>
    </w:p>
    <w:p w14:paraId="024E11DD" w14:textId="3C5E5286" w:rsidR="00AB0277" w:rsidRPr="00DB11DF" w:rsidRDefault="00DB11DF" w:rsidP="00AB0277">
      <w:pPr>
        <w:spacing w:after="0" w:line="240" w:lineRule="auto"/>
        <w:ind w:right="685"/>
        <w:jc w:val="both"/>
        <w:rPr>
          <w:rFonts w:ascii="Arial" w:hAnsi="Arial" w:cs="Arial"/>
          <w:b/>
          <w:sz w:val="18"/>
          <w:szCs w:val="18"/>
          <w:lang w:val="it-IT"/>
        </w:rPr>
      </w:pPr>
      <w:r w:rsidRPr="00DB11DF">
        <w:rPr>
          <w:rFonts w:ascii="Arial" w:hAnsi="Arial" w:cs="Arial"/>
          <w:b/>
          <w:sz w:val="18"/>
          <w:szCs w:val="18"/>
          <w:lang w:val="it-IT"/>
        </w:rPr>
        <w:t>Cinturino</w:t>
      </w:r>
    </w:p>
    <w:p w14:paraId="080FEF8E" w14:textId="7097CECC" w:rsidR="00AB0277" w:rsidRDefault="00DB11DF" w:rsidP="00AB0277">
      <w:pPr>
        <w:spacing w:after="0" w:line="240" w:lineRule="auto"/>
        <w:ind w:right="685"/>
        <w:jc w:val="both"/>
        <w:rPr>
          <w:rFonts w:ascii="Arial" w:hAnsi="Arial" w:cs="Arial"/>
          <w:sz w:val="18"/>
          <w:szCs w:val="18"/>
          <w:lang w:val="it-IT"/>
        </w:rPr>
      </w:pPr>
      <w:r w:rsidRPr="00DB11DF">
        <w:rPr>
          <w:rFonts w:ascii="Arial" w:hAnsi="Arial" w:cs="Arial"/>
          <w:sz w:val="18"/>
          <w:szCs w:val="18"/>
          <w:lang w:val="it-IT"/>
        </w:rPr>
        <w:t>Cinturino in pelle di vitello color marrone con fibbia ardiglione</w:t>
      </w:r>
      <w:r w:rsidR="00AB0277" w:rsidRPr="00DB11DF">
        <w:rPr>
          <w:rFonts w:ascii="Arial" w:hAnsi="Arial" w:cs="Arial"/>
          <w:sz w:val="18"/>
          <w:szCs w:val="18"/>
          <w:lang w:val="it-IT"/>
        </w:rPr>
        <w:t>.</w:t>
      </w:r>
    </w:p>
    <w:p w14:paraId="0DC46BAA" w14:textId="6D3E3116" w:rsidR="00AB0277" w:rsidRPr="00DB11DF" w:rsidRDefault="00DB11DF" w:rsidP="00AB0277">
      <w:pPr>
        <w:spacing w:after="0" w:line="240" w:lineRule="auto"/>
        <w:ind w:right="685"/>
        <w:jc w:val="both"/>
        <w:rPr>
          <w:rFonts w:ascii="Arial" w:hAnsi="Arial" w:cs="Arial"/>
          <w:sz w:val="18"/>
          <w:szCs w:val="18"/>
          <w:lang w:val="it-IT"/>
        </w:rPr>
      </w:pPr>
      <w:r>
        <w:rPr>
          <w:rFonts w:ascii="Arial" w:hAnsi="Arial" w:cs="Arial"/>
          <w:sz w:val="18"/>
          <w:szCs w:val="18"/>
          <w:lang w:val="it-IT"/>
        </w:rPr>
        <w:t>L’orologio viene consegnato con un elegante pochette in pelle martellata che contiene un secondo cinturino in gomma nera.</w:t>
      </w:r>
    </w:p>
    <w:sectPr w:rsidR="00AB0277" w:rsidRPr="00DB11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B14F2" w14:textId="77777777" w:rsidR="00D956FA" w:rsidRDefault="00D956FA" w:rsidP="00D11D3C">
      <w:pPr>
        <w:spacing w:after="0" w:line="240" w:lineRule="auto"/>
      </w:pPr>
      <w:r>
        <w:separator/>
      </w:r>
    </w:p>
  </w:endnote>
  <w:endnote w:type="continuationSeparator" w:id="0">
    <w:p w14:paraId="0160CC4F" w14:textId="77777777" w:rsidR="00D956FA" w:rsidRDefault="00D956FA" w:rsidP="00D11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AGaramondPro-Regular">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44432" w14:textId="77777777" w:rsidR="00D956FA" w:rsidRDefault="00D956FA" w:rsidP="00D11D3C">
      <w:pPr>
        <w:spacing w:after="0" w:line="240" w:lineRule="auto"/>
      </w:pPr>
      <w:r>
        <w:separator/>
      </w:r>
    </w:p>
  </w:footnote>
  <w:footnote w:type="continuationSeparator" w:id="0">
    <w:p w14:paraId="18E07D5E" w14:textId="77777777" w:rsidR="00D956FA" w:rsidRDefault="00D956FA" w:rsidP="00D11D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53C"/>
    <w:rsid w:val="0003019D"/>
    <w:rsid w:val="00040540"/>
    <w:rsid w:val="00055606"/>
    <w:rsid w:val="00061AA4"/>
    <w:rsid w:val="00082B70"/>
    <w:rsid w:val="000A4291"/>
    <w:rsid w:val="000B3585"/>
    <w:rsid w:val="000C5011"/>
    <w:rsid w:val="000D4A5D"/>
    <w:rsid w:val="000D7EAE"/>
    <w:rsid w:val="000E1A25"/>
    <w:rsid w:val="000E23B8"/>
    <w:rsid w:val="001135A5"/>
    <w:rsid w:val="00122287"/>
    <w:rsid w:val="00126DDC"/>
    <w:rsid w:val="001872AE"/>
    <w:rsid w:val="001D4091"/>
    <w:rsid w:val="001F1376"/>
    <w:rsid w:val="001F389E"/>
    <w:rsid w:val="002010A9"/>
    <w:rsid w:val="00203198"/>
    <w:rsid w:val="0022071D"/>
    <w:rsid w:val="00224C81"/>
    <w:rsid w:val="00227D88"/>
    <w:rsid w:val="00242D52"/>
    <w:rsid w:val="002862A1"/>
    <w:rsid w:val="002A7DD9"/>
    <w:rsid w:val="002D60B0"/>
    <w:rsid w:val="00316C06"/>
    <w:rsid w:val="003223DA"/>
    <w:rsid w:val="00324C67"/>
    <w:rsid w:val="00357C49"/>
    <w:rsid w:val="00364981"/>
    <w:rsid w:val="00371AF6"/>
    <w:rsid w:val="003C279D"/>
    <w:rsid w:val="00407FC6"/>
    <w:rsid w:val="00412698"/>
    <w:rsid w:val="00426A1E"/>
    <w:rsid w:val="0043167D"/>
    <w:rsid w:val="00440115"/>
    <w:rsid w:val="004522A9"/>
    <w:rsid w:val="00477050"/>
    <w:rsid w:val="00477913"/>
    <w:rsid w:val="00485730"/>
    <w:rsid w:val="004A5BE1"/>
    <w:rsid w:val="004B73ED"/>
    <w:rsid w:val="004C0A35"/>
    <w:rsid w:val="004C3F8D"/>
    <w:rsid w:val="004D4C7C"/>
    <w:rsid w:val="004E6E10"/>
    <w:rsid w:val="004E6FDF"/>
    <w:rsid w:val="00524146"/>
    <w:rsid w:val="005725FF"/>
    <w:rsid w:val="00577085"/>
    <w:rsid w:val="005A3899"/>
    <w:rsid w:val="005E748A"/>
    <w:rsid w:val="005F353C"/>
    <w:rsid w:val="00617048"/>
    <w:rsid w:val="00651573"/>
    <w:rsid w:val="00654AAE"/>
    <w:rsid w:val="006610B7"/>
    <w:rsid w:val="00661468"/>
    <w:rsid w:val="00661AC7"/>
    <w:rsid w:val="006D723B"/>
    <w:rsid w:val="007034B2"/>
    <w:rsid w:val="007061E8"/>
    <w:rsid w:val="00710EA6"/>
    <w:rsid w:val="00746116"/>
    <w:rsid w:val="00747A60"/>
    <w:rsid w:val="007774F6"/>
    <w:rsid w:val="007A31F5"/>
    <w:rsid w:val="007A3DA9"/>
    <w:rsid w:val="007C2468"/>
    <w:rsid w:val="007C2CB8"/>
    <w:rsid w:val="007F746B"/>
    <w:rsid w:val="0080613B"/>
    <w:rsid w:val="0080678B"/>
    <w:rsid w:val="00815777"/>
    <w:rsid w:val="00824F21"/>
    <w:rsid w:val="008372B2"/>
    <w:rsid w:val="00837CC6"/>
    <w:rsid w:val="008510CF"/>
    <w:rsid w:val="0088056D"/>
    <w:rsid w:val="008A7E6D"/>
    <w:rsid w:val="009151E9"/>
    <w:rsid w:val="0096785E"/>
    <w:rsid w:val="00975577"/>
    <w:rsid w:val="0099421E"/>
    <w:rsid w:val="009951E3"/>
    <w:rsid w:val="009C6E9B"/>
    <w:rsid w:val="009D6D76"/>
    <w:rsid w:val="009F6CD9"/>
    <w:rsid w:val="00A171B4"/>
    <w:rsid w:val="00A406CF"/>
    <w:rsid w:val="00A5696E"/>
    <w:rsid w:val="00A64D6E"/>
    <w:rsid w:val="00A970AF"/>
    <w:rsid w:val="00AB0277"/>
    <w:rsid w:val="00AE0C99"/>
    <w:rsid w:val="00AF7A06"/>
    <w:rsid w:val="00B11381"/>
    <w:rsid w:val="00B31A9A"/>
    <w:rsid w:val="00B438A0"/>
    <w:rsid w:val="00B810F9"/>
    <w:rsid w:val="00BB672F"/>
    <w:rsid w:val="00BD0CB1"/>
    <w:rsid w:val="00BD37E7"/>
    <w:rsid w:val="00C01841"/>
    <w:rsid w:val="00C14082"/>
    <w:rsid w:val="00C34CBB"/>
    <w:rsid w:val="00C368D9"/>
    <w:rsid w:val="00C40A97"/>
    <w:rsid w:val="00C51DBE"/>
    <w:rsid w:val="00C638F3"/>
    <w:rsid w:val="00C73CF0"/>
    <w:rsid w:val="00CA7A88"/>
    <w:rsid w:val="00CD1D79"/>
    <w:rsid w:val="00CE073A"/>
    <w:rsid w:val="00CE0A83"/>
    <w:rsid w:val="00CE3329"/>
    <w:rsid w:val="00D11D3C"/>
    <w:rsid w:val="00D44CF2"/>
    <w:rsid w:val="00D74B59"/>
    <w:rsid w:val="00D956FA"/>
    <w:rsid w:val="00DA092A"/>
    <w:rsid w:val="00DB11DF"/>
    <w:rsid w:val="00E177F2"/>
    <w:rsid w:val="00E344DB"/>
    <w:rsid w:val="00E40EAE"/>
    <w:rsid w:val="00E569A2"/>
    <w:rsid w:val="00E63224"/>
    <w:rsid w:val="00E8330B"/>
    <w:rsid w:val="00E837D6"/>
    <w:rsid w:val="00EB0927"/>
    <w:rsid w:val="00ED11BA"/>
    <w:rsid w:val="00ED438A"/>
    <w:rsid w:val="00EE4DB4"/>
    <w:rsid w:val="00EF0CA1"/>
    <w:rsid w:val="00F05F12"/>
    <w:rsid w:val="00F26FA8"/>
    <w:rsid w:val="00F57649"/>
    <w:rsid w:val="00F629D3"/>
    <w:rsid w:val="00F8018B"/>
    <w:rsid w:val="00F8272A"/>
    <w:rsid w:val="00FA6A15"/>
    <w:rsid w:val="00FB6284"/>
    <w:rsid w:val="00FC2D1C"/>
    <w:rsid w:val="00FD71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1ECE2"/>
  <w15:chartTrackingRefBased/>
  <w15:docId w15:val="{F90D04FE-ECE1-48DA-B47D-FC37E370E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1D3C"/>
    <w:pPr>
      <w:tabs>
        <w:tab w:val="center" w:pos="4703"/>
        <w:tab w:val="right" w:pos="9406"/>
      </w:tabs>
      <w:spacing w:after="0" w:line="240" w:lineRule="auto"/>
    </w:pPr>
  </w:style>
  <w:style w:type="character" w:customStyle="1" w:styleId="HeaderChar">
    <w:name w:val="Header Char"/>
    <w:basedOn w:val="DefaultParagraphFont"/>
    <w:link w:val="Header"/>
    <w:uiPriority w:val="99"/>
    <w:rsid w:val="00D11D3C"/>
  </w:style>
  <w:style w:type="paragraph" w:styleId="Footer">
    <w:name w:val="footer"/>
    <w:basedOn w:val="Normal"/>
    <w:link w:val="FooterChar"/>
    <w:uiPriority w:val="99"/>
    <w:unhideWhenUsed/>
    <w:rsid w:val="00D11D3C"/>
    <w:pPr>
      <w:tabs>
        <w:tab w:val="center" w:pos="4703"/>
        <w:tab w:val="right" w:pos="9406"/>
      </w:tabs>
      <w:spacing w:after="0" w:line="240" w:lineRule="auto"/>
    </w:pPr>
  </w:style>
  <w:style w:type="character" w:customStyle="1" w:styleId="FooterChar">
    <w:name w:val="Footer Char"/>
    <w:basedOn w:val="DefaultParagraphFont"/>
    <w:link w:val="Footer"/>
    <w:uiPriority w:val="99"/>
    <w:rsid w:val="00D11D3C"/>
  </w:style>
  <w:style w:type="paragraph" w:customStyle="1" w:styleId="Paragrafobase">
    <w:name w:val="[Paragrafo base]"/>
    <w:basedOn w:val="Normal"/>
    <w:uiPriority w:val="99"/>
    <w:rsid w:val="00D11D3C"/>
    <w:pPr>
      <w:widowControl w:val="0"/>
      <w:autoSpaceDE w:val="0"/>
      <w:autoSpaceDN w:val="0"/>
      <w:adjustRightInd w:val="0"/>
      <w:spacing w:after="0" w:line="288" w:lineRule="auto"/>
      <w:textAlignment w:val="center"/>
    </w:pPr>
    <w:rPr>
      <w:rFonts w:ascii="MinionPro-Regular" w:hAnsi="MinionPro-Regular" w:cs="MinionPro-Regular"/>
      <w:color w:val="000000"/>
      <w:sz w:val="24"/>
      <w:szCs w:val="24"/>
      <w:lang w:eastAsia="zh-CN"/>
    </w:rPr>
  </w:style>
  <w:style w:type="character" w:customStyle="1" w:styleId="Numbers">
    <w:name w:val="Numbers"/>
    <w:uiPriority w:val="99"/>
    <w:rsid w:val="00D11D3C"/>
    <w:rPr>
      <w:rFonts w:ascii="AGaramondPro-Regular" w:hAnsi="AGaramondPro-Regular" w:cs="AGaramondPro-Regular"/>
      <w:smallCaps/>
      <w:spacing w:val="-4"/>
      <w:sz w:val="20"/>
      <w:szCs w:val="20"/>
    </w:rPr>
  </w:style>
  <w:style w:type="paragraph" w:styleId="BalloonText">
    <w:name w:val="Balloon Text"/>
    <w:basedOn w:val="Normal"/>
    <w:link w:val="BalloonTextChar"/>
    <w:uiPriority w:val="99"/>
    <w:semiHidden/>
    <w:unhideWhenUsed/>
    <w:rsid w:val="00654A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4AAE"/>
    <w:rPr>
      <w:rFonts w:ascii="Segoe UI" w:hAnsi="Segoe UI" w:cs="Segoe UI"/>
      <w:sz w:val="18"/>
      <w:szCs w:val="18"/>
    </w:rPr>
  </w:style>
  <w:style w:type="paragraph" w:styleId="NormalWeb">
    <w:name w:val="Normal (Web)"/>
    <w:basedOn w:val="Normal"/>
    <w:uiPriority w:val="99"/>
    <w:semiHidden/>
    <w:unhideWhenUsed/>
    <w:rsid w:val="000E1A25"/>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E83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t-IT"/>
    </w:rPr>
  </w:style>
  <w:style w:type="character" w:customStyle="1" w:styleId="HTMLPreformattedChar">
    <w:name w:val="HTML Preformatted Char"/>
    <w:basedOn w:val="DefaultParagraphFont"/>
    <w:link w:val="HTMLPreformatted"/>
    <w:uiPriority w:val="99"/>
    <w:semiHidden/>
    <w:rsid w:val="00E837D6"/>
    <w:rPr>
      <w:rFonts w:ascii="Courier New" w:eastAsia="Times New Roman" w:hAnsi="Courier New" w:cs="Courier New"/>
      <w:sz w:val="20"/>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710360">
      <w:bodyDiv w:val="1"/>
      <w:marLeft w:val="0"/>
      <w:marRight w:val="0"/>
      <w:marTop w:val="0"/>
      <w:marBottom w:val="0"/>
      <w:divBdr>
        <w:top w:val="none" w:sz="0" w:space="0" w:color="auto"/>
        <w:left w:val="none" w:sz="0" w:space="0" w:color="auto"/>
        <w:bottom w:val="none" w:sz="0" w:space="0" w:color="auto"/>
        <w:right w:val="none" w:sz="0" w:space="0" w:color="auto"/>
      </w:divBdr>
    </w:div>
    <w:div w:id="1070813369">
      <w:bodyDiv w:val="1"/>
      <w:marLeft w:val="0"/>
      <w:marRight w:val="0"/>
      <w:marTop w:val="0"/>
      <w:marBottom w:val="0"/>
      <w:divBdr>
        <w:top w:val="none" w:sz="0" w:space="0" w:color="auto"/>
        <w:left w:val="none" w:sz="0" w:space="0" w:color="auto"/>
        <w:bottom w:val="none" w:sz="0" w:space="0" w:color="auto"/>
        <w:right w:val="none" w:sz="0" w:space="0" w:color="auto"/>
      </w:divBdr>
    </w:div>
    <w:div w:id="1183087814">
      <w:bodyDiv w:val="1"/>
      <w:marLeft w:val="0"/>
      <w:marRight w:val="0"/>
      <w:marTop w:val="0"/>
      <w:marBottom w:val="0"/>
      <w:divBdr>
        <w:top w:val="none" w:sz="0" w:space="0" w:color="auto"/>
        <w:left w:val="none" w:sz="0" w:space="0" w:color="auto"/>
        <w:bottom w:val="none" w:sz="0" w:space="0" w:color="auto"/>
        <w:right w:val="none" w:sz="0" w:space="0" w:color="auto"/>
      </w:divBdr>
    </w:div>
    <w:div w:id="1183327426">
      <w:bodyDiv w:val="1"/>
      <w:marLeft w:val="0"/>
      <w:marRight w:val="0"/>
      <w:marTop w:val="0"/>
      <w:marBottom w:val="0"/>
      <w:divBdr>
        <w:top w:val="none" w:sz="0" w:space="0" w:color="auto"/>
        <w:left w:val="none" w:sz="0" w:space="0" w:color="auto"/>
        <w:bottom w:val="none" w:sz="0" w:space="0" w:color="auto"/>
        <w:right w:val="none" w:sz="0" w:space="0" w:color="auto"/>
      </w:divBdr>
    </w:div>
    <w:div w:id="1407268964">
      <w:bodyDiv w:val="1"/>
      <w:marLeft w:val="0"/>
      <w:marRight w:val="0"/>
      <w:marTop w:val="0"/>
      <w:marBottom w:val="0"/>
      <w:divBdr>
        <w:top w:val="none" w:sz="0" w:space="0" w:color="auto"/>
        <w:left w:val="none" w:sz="0" w:space="0" w:color="auto"/>
        <w:bottom w:val="none" w:sz="0" w:space="0" w:color="auto"/>
        <w:right w:val="none" w:sz="0" w:space="0" w:color="auto"/>
      </w:divBdr>
    </w:div>
    <w:div w:id="1470441659">
      <w:bodyDiv w:val="1"/>
      <w:marLeft w:val="0"/>
      <w:marRight w:val="0"/>
      <w:marTop w:val="0"/>
      <w:marBottom w:val="0"/>
      <w:divBdr>
        <w:top w:val="none" w:sz="0" w:space="0" w:color="auto"/>
        <w:left w:val="none" w:sz="0" w:space="0" w:color="auto"/>
        <w:bottom w:val="none" w:sz="0" w:space="0" w:color="auto"/>
        <w:right w:val="none" w:sz="0" w:space="0" w:color="auto"/>
      </w:divBdr>
    </w:div>
    <w:div w:id="1659725626">
      <w:bodyDiv w:val="1"/>
      <w:marLeft w:val="0"/>
      <w:marRight w:val="0"/>
      <w:marTop w:val="0"/>
      <w:marBottom w:val="0"/>
      <w:divBdr>
        <w:top w:val="none" w:sz="0" w:space="0" w:color="auto"/>
        <w:left w:val="none" w:sz="0" w:space="0" w:color="auto"/>
        <w:bottom w:val="none" w:sz="0" w:space="0" w:color="auto"/>
        <w:right w:val="none" w:sz="0" w:space="0" w:color="auto"/>
      </w:divBdr>
    </w:div>
    <w:div w:id="191569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BF411-8B02-4B02-A0AE-AD35FB603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3</Pages>
  <Words>1638</Words>
  <Characters>9339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Bulgari</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Albanese</dc:creator>
  <cp:keywords/>
  <dc:description/>
  <cp:lastModifiedBy>Patrizia Panni</cp:lastModifiedBy>
  <cp:revision>6</cp:revision>
  <cp:lastPrinted>2020-03-05T15:48:00Z</cp:lastPrinted>
  <dcterms:created xsi:type="dcterms:W3CDTF">2020-03-16T14:43:00Z</dcterms:created>
  <dcterms:modified xsi:type="dcterms:W3CDTF">2020-03-17T09:40:00Z</dcterms:modified>
</cp:coreProperties>
</file>